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4C2" w:rsidRPr="00E83E76" w:rsidRDefault="002544C2" w:rsidP="00134E3B">
      <w:pPr>
        <w:ind w:left="0" w:firstLine="0"/>
        <w:outlineLvl w:val="0"/>
        <w:rPr>
          <w:b/>
          <w:sz w:val="28"/>
          <w:szCs w:val="28"/>
        </w:rPr>
      </w:pPr>
      <w:r w:rsidRPr="00E83E76">
        <w:rPr>
          <w:rFonts w:hint="eastAsia"/>
          <w:b/>
          <w:sz w:val="28"/>
          <w:szCs w:val="28"/>
        </w:rPr>
        <w:t>一、项目名称</w:t>
      </w:r>
    </w:p>
    <w:p w:rsidR="006C4DEE" w:rsidRDefault="006C4DEE" w:rsidP="00E83E76">
      <w:pPr>
        <w:ind w:left="0" w:firstLine="0"/>
        <w:outlineLvl w:val="0"/>
        <w:rPr>
          <w:rFonts w:ascii="仿宋" w:eastAsia="仿宋" w:hAnsi="仿宋"/>
        </w:rPr>
      </w:pPr>
      <w:r w:rsidRPr="006C4DEE">
        <w:rPr>
          <w:rFonts w:ascii="仿宋" w:eastAsia="仿宋" w:hAnsi="仿宋" w:hint="eastAsia"/>
        </w:rPr>
        <w:t>废弃混凝土全再生利用关键技术及其应用</w:t>
      </w:r>
    </w:p>
    <w:p w:rsidR="002544C2" w:rsidRPr="00E83E76" w:rsidRDefault="002544C2" w:rsidP="00E83E76">
      <w:pPr>
        <w:ind w:left="0" w:firstLine="0"/>
        <w:outlineLvl w:val="0"/>
        <w:rPr>
          <w:b/>
          <w:sz w:val="28"/>
          <w:szCs w:val="28"/>
        </w:rPr>
      </w:pPr>
      <w:r w:rsidRPr="00E83E76">
        <w:rPr>
          <w:rFonts w:hint="eastAsia"/>
          <w:b/>
          <w:sz w:val="28"/>
          <w:szCs w:val="28"/>
        </w:rPr>
        <w:t>二、提名单位意见</w:t>
      </w:r>
    </w:p>
    <w:p w:rsidR="006C4DEE" w:rsidRPr="006C4DEE" w:rsidRDefault="006C4DEE" w:rsidP="006C4DEE">
      <w:pPr>
        <w:ind w:left="0" w:firstLine="480"/>
        <w:rPr>
          <w:rFonts w:eastAsia="仿宋"/>
          <w:kern w:val="0"/>
          <w:szCs w:val="21"/>
        </w:rPr>
      </w:pPr>
      <w:r w:rsidRPr="006C4DEE">
        <w:rPr>
          <w:rFonts w:eastAsia="仿宋"/>
          <w:kern w:val="0"/>
          <w:szCs w:val="21"/>
        </w:rPr>
        <w:t>我单位与主要完成人及完成单位充分沟通，填写提名书并认真审阅了附件，确认全部材料真实有效，符合山东省奖励办规定并已按照要求进行公示，无异议。</w:t>
      </w:r>
    </w:p>
    <w:p w:rsidR="006C4DEE" w:rsidRPr="006C4DEE" w:rsidRDefault="006C4DEE" w:rsidP="006C4DEE">
      <w:pPr>
        <w:ind w:left="0" w:firstLine="480"/>
        <w:rPr>
          <w:rFonts w:eastAsia="仿宋"/>
          <w:kern w:val="0"/>
          <w:szCs w:val="21"/>
        </w:rPr>
      </w:pPr>
      <w:r w:rsidRPr="006C4DEE">
        <w:rPr>
          <w:rFonts w:eastAsia="仿宋"/>
          <w:kern w:val="0"/>
          <w:szCs w:val="21"/>
        </w:rPr>
        <w:t>该项目立足山东省建筑垃圾资源化处置的重大社会需求，历经十余年的产学研合作，完成了废弃混凝土资源化再生利用系列研究，涵盖了再生粗、细骨料和微粉的制备以及在再生混凝土、干混砂浆、透水砖、道路水稳层、预制构件中应用，实现了废弃混凝土的全再生利用，既降低对生态的破坏也减少天然资源开采。项目从建立基础理论入手，围绕关键技术开展联合攻关与工程实践，取得的技术创新有：开发了再生骨料强化与制粉系统，提出了再生混凝土性能调控方法，建立了再生混凝土配合比设计理论，揭示了再生细骨料内养护机制，创立了废弃混凝土全再生利用模式。鉴定专家认为：总体达到国际领先水平。</w:t>
      </w:r>
    </w:p>
    <w:p w:rsidR="006C4DEE" w:rsidRPr="006C4DEE" w:rsidRDefault="006C4DEE" w:rsidP="006C4DEE">
      <w:pPr>
        <w:ind w:left="0" w:firstLine="480"/>
        <w:rPr>
          <w:rFonts w:eastAsia="仿宋"/>
          <w:kern w:val="0"/>
          <w:szCs w:val="21"/>
        </w:rPr>
      </w:pPr>
      <w:r w:rsidRPr="006C4DEE">
        <w:rPr>
          <w:rFonts w:eastAsia="仿宋"/>
          <w:kern w:val="0"/>
          <w:szCs w:val="21"/>
        </w:rPr>
        <w:t>该项目在济南、青岛、临沂等地实现了规模化推广应用，带动了各地生态文明建设和</w:t>
      </w:r>
      <w:r w:rsidRPr="006C4DEE">
        <w:rPr>
          <w:rFonts w:eastAsia="仿宋"/>
          <w:kern w:val="0"/>
          <w:szCs w:val="21"/>
        </w:rPr>
        <w:t>“</w:t>
      </w:r>
      <w:r w:rsidRPr="006C4DEE">
        <w:rPr>
          <w:rFonts w:eastAsia="仿宋"/>
          <w:kern w:val="0"/>
          <w:szCs w:val="21"/>
        </w:rPr>
        <w:t>无废城市</w:t>
      </w:r>
      <w:r w:rsidRPr="006C4DEE">
        <w:rPr>
          <w:rFonts w:eastAsia="仿宋"/>
          <w:kern w:val="0"/>
          <w:szCs w:val="21"/>
        </w:rPr>
        <w:t>”</w:t>
      </w:r>
      <w:r w:rsidRPr="006C4DEE">
        <w:rPr>
          <w:rFonts w:eastAsia="仿宋"/>
          <w:kern w:val="0"/>
          <w:szCs w:val="21"/>
        </w:rPr>
        <w:t>的政策出台。近三年完成单位与其他应用单位新增销售额</w:t>
      </w:r>
      <w:r w:rsidRPr="006C4DEE">
        <w:rPr>
          <w:rFonts w:eastAsia="仿宋"/>
          <w:kern w:val="0"/>
          <w:szCs w:val="21"/>
        </w:rPr>
        <w:t>8.32942</w:t>
      </w:r>
      <w:r w:rsidRPr="006C4DEE">
        <w:rPr>
          <w:rFonts w:eastAsia="仿宋"/>
          <w:kern w:val="0"/>
          <w:szCs w:val="21"/>
        </w:rPr>
        <w:t>亿元、新增利润</w:t>
      </w:r>
      <w:r w:rsidRPr="006C4DEE">
        <w:rPr>
          <w:rFonts w:eastAsia="仿宋"/>
          <w:kern w:val="0"/>
          <w:szCs w:val="21"/>
        </w:rPr>
        <w:t>5541.52</w:t>
      </w:r>
      <w:r w:rsidRPr="006C4DEE">
        <w:rPr>
          <w:rFonts w:eastAsia="仿宋"/>
          <w:kern w:val="0"/>
          <w:szCs w:val="21"/>
        </w:rPr>
        <w:t>万元，社会、经济和生态效益显著。</w:t>
      </w:r>
    </w:p>
    <w:p w:rsidR="006C4DEE" w:rsidRDefault="006C4DEE" w:rsidP="006C4DEE">
      <w:pPr>
        <w:ind w:left="0" w:firstLine="480"/>
        <w:rPr>
          <w:rFonts w:eastAsia="仿宋" w:hint="eastAsia"/>
          <w:kern w:val="0"/>
          <w:szCs w:val="21"/>
        </w:rPr>
      </w:pPr>
      <w:r w:rsidRPr="006C4DEE">
        <w:rPr>
          <w:rFonts w:eastAsia="仿宋"/>
          <w:kern w:val="0"/>
          <w:szCs w:val="21"/>
        </w:rPr>
        <w:t>该项目获授权国家发明专利</w:t>
      </w:r>
      <w:r w:rsidRPr="006C4DEE">
        <w:rPr>
          <w:rFonts w:eastAsia="仿宋"/>
          <w:kern w:val="0"/>
          <w:szCs w:val="21"/>
        </w:rPr>
        <w:t>2</w:t>
      </w:r>
      <w:r w:rsidR="00A356E2">
        <w:rPr>
          <w:rFonts w:eastAsia="仿宋" w:hint="eastAsia"/>
          <w:kern w:val="0"/>
          <w:szCs w:val="21"/>
        </w:rPr>
        <w:t>8</w:t>
      </w:r>
      <w:r w:rsidRPr="006C4DEE">
        <w:rPr>
          <w:rFonts w:eastAsia="仿宋"/>
          <w:kern w:val="0"/>
          <w:szCs w:val="21"/>
        </w:rPr>
        <w:t>项，其他知识产权</w:t>
      </w:r>
      <w:r w:rsidRPr="006C4DEE">
        <w:rPr>
          <w:rFonts w:eastAsia="仿宋"/>
          <w:kern w:val="0"/>
          <w:szCs w:val="21"/>
        </w:rPr>
        <w:t>54</w:t>
      </w:r>
      <w:r w:rsidRPr="006C4DEE">
        <w:rPr>
          <w:rFonts w:eastAsia="仿宋"/>
          <w:kern w:val="0"/>
          <w:szCs w:val="21"/>
        </w:rPr>
        <w:t>项，主编和编制标准规范</w:t>
      </w:r>
      <w:r w:rsidRPr="006C4DEE">
        <w:rPr>
          <w:rFonts w:eastAsia="仿宋"/>
          <w:kern w:val="0"/>
          <w:szCs w:val="21"/>
        </w:rPr>
        <w:t>10</w:t>
      </w:r>
      <w:r w:rsidRPr="006C4DEE">
        <w:rPr>
          <w:rFonts w:eastAsia="仿宋"/>
          <w:kern w:val="0"/>
          <w:szCs w:val="21"/>
        </w:rPr>
        <w:t>部，构建了较完备的废弃混凝土全再生技术体系。</w:t>
      </w:r>
    </w:p>
    <w:p w:rsidR="008F3054" w:rsidRPr="006C4DEE" w:rsidRDefault="008F3054" w:rsidP="006C4DEE">
      <w:pPr>
        <w:ind w:left="0" w:firstLine="480"/>
        <w:rPr>
          <w:rFonts w:eastAsia="仿宋"/>
          <w:kern w:val="0"/>
          <w:szCs w:val="21"/>
        </w:rPr>
      </w:pPr>
      <w:r w:rsidRPr="00F2341F">
        <w:rPr>
          <w:rFonts w:ascii="仿宋" w:eastAsia="仿宋" w:hAnsi="仿宋" w:hint="eastAsia"/>
          <w:color w:val="000000" w:themeColor="text1"/>
        </w:rPr>
        <w:t>参照山东省</w:t>
      </w:r>
      <w:r>
        <w:rPr>
          <w:rFonts w:ascii="仿宋" w:eastAsia="仿宋" w:hAnsi="仿宋" w:hint="eastAsia"/>
          <w:color w:val="000000" w:themeColor="text1"/>
        </w:rPr>
        <w:t>科学技术</w:t>
      </w:r>
      <w:r w:rsidRPr="00F2341F">
        <w:rPr>
          <w:rFonts w:ascii="仿宋" w:eastAsia="仿宋" w:hAnsi="仿宋" w:hint="eastAsia"/>
          <w:color w:val="000000" w:themeColor="text1"/>
        </w:rPr>
        <w:t>奖申报和</w:t>
      </w:r>
      <w:r>
        <w:rPr>
          <w:rFonts w:ascii="仿宋" w:eastAsia="仿宋" w:hAnsi="仿宋" w:hint="eastAsia"/>
          <w:color w:val="000000" w:themeColor="text1"/>
        </w:rPr>
        <w:t>提名</w:t>
      </w:r>
      <w:r w:rsidRPr="00F2341F">
        <w:rPr>
          <w:rFonts w:ascii="仿宋" w:eastAsia="仿宋" w:hAnsi="仿宋" w:hint="eastAsia"/>
          <w:color w:val="000000" w:themeColor="text1"/>
        </w:rPr>
        <w:t>基本条件，</w:t>
      </w:r>
      <w:r>
        <w:rPr>
          <w:rFonts w:ascii="仿宋" w:eastAsia="仿宋" w:hAnsi="仿宋" w:hint="eastAsia"/>
          <w:color w:val="000000" w:themeColor="text1"/>
        </w:rPr>
        <w:t>提名</w:t>
      </w:r>
      <w:r w:rsidRPr="00F2341F">
        <w:rPr>
          <w:rFonts w:ascii="仿宋" w:eastAsia="仿宋" w:hAnsi="仿宋" w:hint="eastAsia"/>
          <w:color w:val="000000" w:themeColor="text1"/>
        </w:rPr>
        <w:t>该项目申报2019年</w:t>
      </w:r>
      <w:r w:rsidRPr="00BC3569">
        <w:rPr>
          <w:rFonts w:ascii="仿宋" w:eastAsia="仿宋" w:hAnsi="仿宋" w:hint="eastAsia"/>
        </w:rPr>
        <w:t>度山东省</w:t>
      </w:r>
      <w:r>
        <w:rPr>
          <w:rFonts w:ascii="仿宋" w:eastAsia="仿宋" w:hAnsi="仿宋" w:hint="eastAsia"/>
        </w:rPr>
        <w:t>科技</w:t>
      </w:r>
      <w:r w:rsidRPr="00BC3569">
        <w:rPr>
          <w:rFonts w:ascii="仿宋" w:eastAsia="仿宋" w:hAnsi="仿宋" w:hint="eastAsia"/>
        </w:rPr>
        <w:t>进步奖</w:t>
      </w:r>
      <w:r>
        <w:rPr>
          <w:rFonts w:ascii="仿宋" w:eastAsia="仿宋" w:hAnsi="仿宋" w:hint="eastAsia"/>
        </w:rPr>
        <w:t>一</w:t>
      </w:r>
      <w:r w:rsidRPr="00BC3569">
        <w:rPr>
          <w:rFonts w:ascii="仿宋" w:eastAsia="仿宋" w:hAnsi="仿宋" w:hint="eastAsia"/>
        </w:rPr>
        <w:t>等奖。</w:t>
      </w:r>
    </w:p>
    <w:p w:rsidR="002544C2" w:rsidRPr="00E83E76" w:rsidRDefault="002544C2" w:rsidP="006C4DEE">
      <w:pPr>
        <w:ind w:left="0" w:firstLine="0"/>
        <w:outlineLvl w:val="0"/>
        <w:rPr>
          <w:b/>
          <w:sz w:val="28"/>
          <w:szCs w:val="28"/>
        </w:rPr>
      </w:pPr>
      <w:r w:rsidRPr="00E83E76">
        <w:rPr>
          <w:rFonts w:hint="eastAsia"/>
          <w:b/>
          <w:sz w:val="28"/>
          <w:szCs w:val="28"/>
        </w:rPr>
        <w:t>三、项目简介</w:t>
      </w:r>
    </w:p>
    <w:p w:rsidR="00C76494" w:rsidRPr="00C76494" w:rsidRDefault="00C76494" w:rsidP="00C76494">
      <w:pPr>
        <w:ind w:left="0" w:firstLine="480"/>
        <w:rPr>
          <w:rFonts w:eastAsia="仿宋"/>
          <w:kern w:val="0"/>
          <w:szCs w:val="21"/>
        </w:rPr>
      </w:pPr>
      <w:r w:rsidRPr="00C76494">
        <w:rPr>
          <w:rFonts w:eastAsia="仿宋" w:hint="eastAsia"/>
          <w:kern w:val="0"/>
          <w:szCs w:val="21"/>
        </w:rPr>
        <w:t>随着山东省城镇化快速发展，每年产生建筑垃圾超过</w:t>
      </w:r>
      <w:r w:rsidRPr="00C76494">
        <w:rPr>
          <w:rFonts w:eastAsia="仿宋" w:hint="eastAsia"/>
          <w:kern w:val="0"/>
          <w:szCs w:val="21"/>
        </w:rPr>
        <w:t>1</w:t>
      </w:r>
      <w:r w:rsidRPr="00C76494">
        <w:rPr>
          <w:rFonts w:eastAsia="仿宋" w:hint="eastAsia"/>
          <w:kern w:val="0"/>
          <w:szCs w:val="21"/>
        </w:rPr>
        <w:t>亿吨，其中废弃混凝土约占</w:t>
      </w:r>
      <w:r w:rsidRPr="00C76494">
        <w:rPr>
          <w:rFonts w:eastAsia="仿宋" w:hint="eastAsia"/>
          <w:kern w:val="0"/>
          <w:szCs w:val="21"/>
        </w:rPr>
        <w:t>40%</w:t>
      </w:r>
      <w:r w:rsidRPr="00C76494">
        <w:rPr>
          <w:rFonts w:eastAsia="仿宋" w:hint="eastAsia"/>
          <w:kern w:val="0"/>
          <w:szCs w:val="21"/>
        </w:rPr>
        <w:t>，成为制约可持续发展的瓶颈之一；鲁建城管字</w:t>
      </w:r>
      <w:r w:rsidRPr="00C76494">
        <w:rPr>
          <w:rFonts w:eastAsia="仿宋" w:hint="eastAsia"/>
          <w:kern w:val="0"/>
          <w:szCs w:val="21"/>
        </w:rPr>
        <w:t>[2017]11</w:t>
      </w:r>
      <w:r w:rsidRPr="00C76494">
        <w:rPr>
          <w:rFonts w:eastAsia="仿宋" w:hint="eastAsia"/>
          <w:kern w:val="0"/>
          <w:szCs w:val="21"/>
        </w:rPr>
        <w:t>号文指出，到</w:t>
      </w:r>
      <w:r w:rsidRPr="00C76494">
        <w:rPr>
          <w:rFonts w:eastAsia="仿宋" w:hint="eastAsia"/>
          <w:kern w:val="0"/>
          <w:szCs w:val="21"/>
        </w:rPr>
        <w:t>2020</w:t>
      </w:r>
      <w:r w:rsidRPr="00C76494">
        <w:rPr>
          <w:rFonts w:eastAsia="仿宋" w:hint="eastAsia"/>
          <w:kern w:val="0"/>
          <w:szCs w:val="21"/>
        </w:rPr>
        <w:t>年，建筑垃圾资源化利用率达</w:t>
      </w:r>
      <w:r w:rsidRPr="00C76494">
        <w:rPr>
          <w:rFonts w:eastAsia="仿宋" w:hint="eastAsia"/>
          <w:kern w:val="0"/>
          <w:szCs w:val="21"/>
        </w:rPr>
        <w:t>60%</w:t>
      </w:r>
      <w:r w:rsidRPr="00C76494">
        <w:rPr>
          <w:rFonts w:eastAsia="仿宋" w:hint="eastAsia"/>
          <w:kern w:val="0"/>
          <w:szCs w:val="21"/>
        </w:rPr>
        <w:t>以上。另一方面，随着生态保护和节能减排力度加大，</w:t>
      </w:r>
      <w:r w:rsidRPr="00C76494">
        <w:rPr>
          <w:rFonts w:eastAsia="仿宋" w:hint="eastAsia"/>
          <w:kern w:val="0"/>
          <w:szCs w:val="21"/>
        </w:rPr>
        <w:t>2018</w:t>
      </w:r>
      <w:r w:rsidRPr="00C76494">
        <w:rPr>
          <w:rFonts w:eastAsia="仿宋" w:hint="eastAsia"/>
          <w:kern w:val="0"/>
          <w:szCs w:val="21"/>
        </w:rPr>
        <w:t>年山东各地砂石短缺、价格上涨</w:t>
      </w:r>
      <w:r w:rsidRPr="00C76494">
        <w:rPr>
          <w:rFonts w:eastAsia="仿宋" w:hint="eastAsia"/>
          <w:kern w:val="0"/>
          <w:szCs w:val="21"/>
        </w:rPr>
        <w:t>2</w:t>
      </w:r>
      <w:r w:rsidRPr="00C76494">
        <w:rPr>
          <w:rFonts w:eastAsia="仿宋" w:hint="eastAsia"/>
          <w:kern w:val="0"/>
          <w:szCs w:val="21"/>
        </w:rPr>
        <w:t>倍以上，粉煤灰等价格上扬明显。因此，将废弃混凝土资源化全再生利用，变废为宝，意义重大。</w:t>
      </w:r>
    </w:p>
    <w:p w:rsidR="00C76494" w:rsidRPr="00C76494" w:rsidRDefault="00C76494" w:rsidP="00C76494">
      <w:pPr>
        <w:ind w:left="0" w:firstLine="480"/>
        <w:rPr>
          <w:rFonts w:eastAsia="仿宋"/>
          <w:kern w:val="0"/>
          <w:szCs w:val="21"/>
        </w:rPr>
      </w:pPr>
      <w:r w:rsidRPr="00C76494">
        <w:rPr>
          <w:rFonts w:eastAsia="仿宋" w:hint="eastAsia"/>
          <w:kern w:val="0"/>
          <w:szCs w:val="21"/>
        </w:rPr>
        <w:t>针对废弃混凝土来源复杂、再生骨料均匀性差、再生微粉品质低等难题，开发了废弃混凝土再生粗骨料、细骨料和微粉的全组分再生利用技术，提出了再生混凝土配合比设计方法，揭示了再生混凝土的应变率效应及其机理，建立了再生混凝土</w:t>
      </w:r>
      <w:r w:rsidRPr="00C76494">
        <w:rPr>
          <w:rFonts w:eastAsia="仿宋" w:hint="eastAsia"/>
          <w:kern w:val="0"/>
          <w:szCs w:val="21"/>
        </w:rPr>
        <w:lastRenderedPageBreak/>
        <w:t>绿色施工方法，形成了理论体系与成套技术。解决了再生混凝土材料、结构和施工中的关键科学与技术问题，保障了废弃混凝土资源化与高附加值安全利用，为实现山东省建筑垃圾资源化战略目标以及建筑业可持续发展提供了重要的科技支撑。</w:t>
      </w:r>
    </w:p>
    <w:p w:rsidR="00C76494" w:rsidRPr="00C76494" w:rsidRDefault="00C76494" w:rsidP="00C76494">
      <w:pPr>
        <w:ind w:left="0" w:firstLine="480"/>
        <w:rPr>
          <w:rFonts w:eastAsia="仿宋"/>
          <w:kern w:val="0"/>
          <w:szCs w:val="21"/>
        </w:rPr>
      </w:pPr>
      <w:r w:rsidRPr="00C76494">
        <w:rPr>
          <w:rFonts w:eastAsia="仿宋" w:hint="eastAsia"/>
          <w:kern w:val="0"/>
          <w:szCs w:val="21"/>
        </w:rPr>
        <w:t>项目获授权国家发明专利</w:t>
      </w:r>
      <w:r w:rsidRPr="00C76494">
        <w:rPr>
          <w:rFonts w:eastAsia="仿宋" w:hint="eastAsia"/>
          <w:kern w:val="0"/>
          <w:szCs w:val="21"/>
        </w:rPr>
        <w:t>28</w:t>
      </w:r>
      <w:r w:rsidRPr="00C76494">
        <w:rPr>
          <w:rFonts w:eastAsia="仿宋" w:hint="eastAsia"/>
          <w:kern w:val="0"/>
          <w:szCs w:val="21"/>
        </w:rPr>
        <w:t>项、实用新型专利</w:t>
      </w:r>
      <w:r w:rsidRPr="00C76494">
        <w:rPr>
          <w:rFonts w:eastAsia="仿宋" w:hint="eastAsia"/>
          <w:kern w:val="0"/>
          <w:szCs w:val="21"/>
        </w:rPr>
        <w:t>44</w:t>
      </w:r>
      <w:r w:rsidRPr="00C76494">
        <w:rPr>
          <w:rFonts w:eastAsia="仿宋" w:hint="eastAsia"/>
          <w:kern w:val="0"/>
          <w:szCs w:val="21"/>
        </w:rPr>
        <w:t>项、软件著作权</w:t>
      </w:r>
      <w:r w:rsidRPr="00C76494">
        <w:rPr>
          <w:rFonts w:eastAsia="仿宋" w:hint="eastAsia"/>
          <w:kern w:val="0"/>
          <w:szCs w:val="21"/>
        </w:rPr>
        <w:t>10</w:t>
      </w:r>
      <w:r w:rsidRPr="00C76494">
        <w:rPr>
          <w:rFonts w:eastAsia="仿宋" w:hint="eastAsia"/>
          <w:kern w:val="0"/>
          <w:szCs w:val="21"/>
        </w:rPr>
        <w:t>项，施工工法</w:t>
      </w:r>
      <w:r w:rsidRPr="00C76494">
        <w:rPr>
          <w:rFonts w:eastAsia="仿宋" w:hint="eastAsia"/>
          <w:kern w:val="0"/>
          <w:szCs w:val="21"/>
        </w:rPr>
        <w:t>3</w:t>
      </w:r>
      <w:r w:rsidRPr="00C76494">
        <w:rPr>
          <w:rFonts w:eastAsia="仿宋" w:hint="eastAsia"/>
          <w:kern w:val="0"/>
          <w:szCs w:val="21"/>
        </w:rPr>
        <w:t>项，主编</w:t>
      </w:r>
      <w:r w:rsidRPr="00C76494">
        <w:rPr>
          <w:rFonts w:eastAsia="仿宋" w:hint="eastAsia"/>
          <w:kern w:val="0"/>
          <w:szCs w:val="21"/>
        </w:rPr>
        <w:t>/</w:t>
      </w:r>
      <w:r w:rsidRPr="00C76494">
        <w:rPr>
          <w:rFonts w:eastAsia="仿宋" w:hint="eastAsia"/>
          <w:kern w:val="0"/>
          <w:szCs w:val="21"/>
        </w:rPr>
        <w:t>编制标准</w:t>
      </w:r>
      <w:r w:rsidRPr="00C76494">
        <w:rPr>
          <w:rFonts w:eastAsia="仿宋" w:hint="eastAsia"/>
          <w:kern w:val="0"/>
          <w:szCs w:val="21"/>
        </w:rPr>
        <w:t>10</w:t>
      </w:r>
      <w:r w:rsidRPr="00C76494">
        <w:rPr>
          <w:rFonts w:eastAsia="仿宋" w:hint="eastAsia"/>
          <w:kern w:val="0"/>
          <w:szCs w:val="21"/>
        </w:rPr>
        <w:t>部，出版学术专著</w:t>
      </w:r>
      <w:r w:rsidRPr="00C76494">
        <w:rPr>
          <w:rFonts w:eastAsia="仿宋" w:hint="eastAsia"/>
          <w:kern w:val="0"/>
          <w:szCs w:val="21"/>
        </w:rPr>
        <w:t>5</w:t>
      </w:r>
      <w:r w:rsidRPr="00C76494">
        <w:rPr>
          <w:rFonts w:eastAsia="仿宋" w:hint="eastAsia"/>
          <w:kern w:val="0"/>
          <w:szCs w:val="21"/>
        </w:rPr>
        <w:t>本，发表学术论文</w:t>
      </w:r>
      <w:r w:rsidRPr="00C76494">
        <w:rPr>
          <w:rFonts w:eastAsia="仿宋" w:hint="eastAsia"/>
          <w:kern w:val="0"/>
          <w:szCs w:val="21"/>
        </w:rPr>
        <w:t>136</w:t>
      </w:r>
      <w:r w:rsidRPr="00C76494">
        <w:rPr>
          <w:rFonts w:eastAsia="仿宋" w:hint="eastAsia"/>
          <w:kern w:val="0"/>
          <w:szCs w:val="21"/>
        </w:rPr>
        <w:t>篇（</w:t>
      </w:r>
      <w:r w:rsidRPr="00C76494">
        <w:rPr>
          <w:rFonts w:eastAsia="仿宋" w:hint="eastAsia"/>
          <w:kern w:val="0"/>
          <w:szCs w:val="21"/>
        </w:rPr>
        <w:t>SCI</w:t>
      </w:r>
      <w:r w:rsidRPr="00C76494">
        <w:rPr>
          <w:rFonts w:eastAsia="仿宋" w:hint="eastAsia"/>
          <w:kern w:val="0"/>
          <w:szCs w:val="21"/>
        </w:rPr>
        <w:t>收录</w:t>
      </w:r>
      <w:r w:rsidRPr="00C76494">
        <w:rPr>
          <w:rFonts w:eastAsia="仿宋" w:hint="eastAsia"/>
          <w:kern w:val="0"/>
          <w:szCs w:val="21"/>
        </w:rPr>
        <w:t>29</w:t>
      </w:r>
      <w:r w:rsidRPr="00C76494">
        <w:rPr>
          <w:rFonts w:eastAsia="仿宋" w:hint="eastAsia"/>
          <w:kern w:val="0"/>
          <w:szCs w:val="21"/>
        </w:rPr>
        <w:t>篇、</w:t>
      </w:r>
      <w:r w:rsidRPr="00C76494">
        <w:rPr>
          <w:rFonts w:eastAsia="仿宋" w:hint="eastAsia"/>
          <w:kern w:val="0"/>
          <w:szCs w:val="21"/>
        </w:rPr>
        <w:t>EI</w:t>
      </w:r>
      <w:r w:rsidRPr="00C76494">
        <w:rPr>
          <w:rFonts w:eastAsia="仿宋" w:hint="eastAsia"/>
          <w:kern w:val="0"/>
          <w:szCs w:val="21"/>
        </w:rPr>
        <w:t>收录</w:t>
      </w:r>
      <w:r w:rsidRPr="00C76494">
        <w:rPr>
          <w:rFonts w:eastAsia="仿宋" w:hint="eastAsia"/>
          <w:kern w:val="0"/>
          <w:szCs w:val="21"/>
        </w:rPr>
        <w:t>49</w:t>
      </w:r>
      <w:r w:rsidRPr="00C76494">
        <w:rPr>
          <w:rFonts w:eastAsia="仿宋" w:hint="eastAsia"/>
          <w:kern w:val="0"/>
          <w:szCs w:val="21"/>
        </w:rPr>
        <w:t>篇）。</w:t>
      </w:r>
    </w:p>
    <w:p w:rsidR="00C76494" w:rsidRPr="00C76494" w:rsidRDefault="00C76494" w:rsidP="00C76494">
      <w:pPr>
        <w:ind w:left="0" w:firstLine="480"/>
        <w:rPr>
          <w:rFonts w:eastAsia="仿宋"/>
          <w:kern w:val="0"/>
          <w:szCs w:val="21"/>
        </w:rPr>
      </w:pPr>
      <w:r w:rsidRPr="00C76494">
        <w:rPr>
          <w:rFonts w:eastAsia="仿宋" w:hint="eastAsia"/>
          <w:kern w:val="0"/>
          <w:szCs w:val="21"/>
        </w:rPr>
        <w:t>项目创新技术不仅在济南、青岛、临沂、潍坊、滨州等地实现了规模化应用，也推广到广西和安徽等地，引领和示范作用明显，推动了“无废城市”的政策出台。近三年完成单位与其他应用单位新增销售额逾</w:t>
      </w:r>
      <w:r w:rsidRPr="00C76494">
        <w:rPr>
          <w:rFonts w:eastAsia="仿宋" w:hint="eastAsia"/>
          <w:kern w:val="0"/>
          <w:szCs w:val="21"/>
        </w:rPr>
        <w:t>8</w:t>
      </w:r>
      <w:r w:rsidRPr="00C76494">
        <w:rPr>
          <w:rFonts w:eastAsia="仿宋" w:hint="eastAsia"/>
          <w:kern w:val="0"/>
          <w:szCs w:val="21"/>
        </w:rPr>
        <w:t>亿元、新增利润逾</w:t>
      </w:r>
      <w:r w:rsidRPr="00C76494">
        <w:rPr>
          <w:rFonts w:eastAsia="仿宋" w:hint="eastAsia"/>
          <w:kern w:val="0"/>
          <w:szCs w:val="21"/>
        </w:rPr>
        <w:t>5500</w:t>
      </w:r>
      <w:r w:rsidRPr="00C76494">
        <w:rPr>
          <w:rFonts w:eastAsia="仿宋" w:hint="eastAsia"/>
          <w:kern w:val="0"/>
          <w:szCs w:val="21"/>
        </w:rPr>
        <w:t>余万元，社会和生态效益显著。</w:t>
      </w:r>
    </w:p>
    <w:p w:rsidR="002544C2" w:rsidRPr="00E83E76" w:rsidRDefault="002544C2" w:rsidP="00C76494">
      <w:pPr>
        <w:ind w:left="0" w:firstLine="0"/>
        <w:outlineLvl w:val="0"/>
        <w:rPr>
          <w:b/>
          <w:sz w:val="28"/>
          <w:szCs w:val="28"/>
        </w:rPr>
      </w:pPr>
      <w:r w:rsidRPr="00E83E76">
        <w:rPr>
          <w:rFonts w:hint="eastAsia"/>
          <w:b/>
          <w:sz w:val="28"/>
          <w:szCs w:val="28"/>
        </w:rPr>
        <w:t>四、客观评价</w:t>
      </w:r>
    </w:p>
    <w:p w:rsidR="006C4DEE" w:rsidRPr="00CD420E" w:rsidRDefault="006C4DEE" w:rsidP="006C4DEE">
      <w:pPr>
        <w:ind w:left="0" w:firstLine="480"/>
        <w:rPr>
          <w:rFonts w:eastAsia="仿宋"/>
          <w:kern w:val="0"/>
          <w:szCs w:val="21"/>
        </w:rPr>
      </w:pPr>
      <w:bookmarkStart w:id="0" w:name="_Toc482728312"/>
      <w:r w:rsidRPr="00CD420E">
        <w:rPr>
          <w:rFonts w:eastAsia="仿宋"/>
          <w:kern w:val="0"/>
          <w:szCs w:val="21"/>
        </w:rPr>
        <w:t xml:space="preserve">1) </w:t>
      </w:r>
      <w:r w:rsidRPr="00CD420E">
        <w:rPr>
          <w:rFonts w:eastAsia="仿宋" w:hAnsi="仿宋"/>
          <w:kern w:val="0"/>
          <w:szCs w:val="21"/>
        </w:rPr>
        <w:t>山东省住建厅组织成果鉴定：该成果对废弃混凝土全再生利用关键技术及其应用进行了系统研究，提出了废弃混凝土再生利用的相关理论，研发了资源化技术，实现了废弃混凝土再生粗骨料、细骨料和微粉的全组分利用；揭示了再生粗骨料、细骨料和微粉对再生混凝土性能的影响规律，提出了与普通混凝土相统一的再生混凝土配合比设计方法；揭示了再生骨料的内养护效应，提出了再生混凝土早期收缩控制技术；探明了约束对再生混凝土力学性能的影响规律及再生混凝土的应变率效应，建立了再生混凝土率相关本构关系模型，揭示了再生混凝土结构在地震作用下的损伤规律；研究形成了再生混凝土制备和施工的成套技术。以肖绪文院士为主任委员，于海平研究员、张亚梅教授为副主任委员的鉴定委员会评价为成果整体达到国际领先水平。</w:t>
      </w:r>
    </w:p>
    <w:p w:rsidR="006C4DEE" w:rsidRPr="00CD420E" w:rsidRDefault="006C4DEE" w:rsidP="006C4DEE">
      <w:pPr>
        <w:ind w:left="0" w:firstLine="480"/>
        <w:rPr>
          <w:rFonts w:eastAsia="仿宋"/>
          <w:kern w:val="0"/>
          <w:szCs w:val="21"/>
        </w:rPr>
      </w:pPr>
      <w:r w:rsidRPr="00CD420E">
        <w:rPr>
          <w:rFonts w:eastAsia="仿宋"/>
          <w:kern w:val="0"/>
          <w:szCs w:val="21"/>
        </w:rPr>
        <w:t>2)</w:t>
      </w:r>
      <w:r w:rsidRPr="00CD420E">
        <w:rPr>
          <w:rFonts w:eastAsia="仿宋" w:hAnsi="仿宋"/>
          <w:kern w:val="0"/>
          <w:szCs w:val="21"/>
        </w:rPr>
        <w:t>国家自然科学基金委员会：</w:t>
      </w:r>
      <w:r w:rsidRPr="00CD420E">
        <w:rPr>
          <w:rFonts w:eastAsia="仿宋"/>
          <w:kern w:val="0"/>
          <w:szCs w:val="21"/>
        </w:rPr>
        <w:t>“</w:t>
      </w:r>
      <w:r w:rsidRPr="00CD420E">
        <w:rPr>
          <w:rFonts w:eastAsia="仿宋" w:hAnsi="仿宋"/>
          <w:kern w:val="0"/>
          <w:szCs w:val="21"/>
        </w:rPr>
        <w:t>再生骨料品质控制及再生混凝土配合比设计研究项目</w:t>
      </w:r>
      <w:r w:rsidRPr="00CD420E">
        <w:rPr>
          <w:rFonts w:eastAsia="仿宋"/>
          <w:kern w:val="0"/>
          <w:szCs w:val="21"/>
        </w:rPr>
        <w:t>”</w:t>
      </w:r>
      <w:r w:rsidRPr="00CD420E">
        <w:rPr>
          <w:rFonts w:eastAsia="仿宋" w:hAnsi="仿宋"/>
          <w:kern w:val="0"/>
          <w:szCs w:val="21"/>
        </w:rPr>
        <w:t>（编号</w:t>
      </w:r>
      <w:r w:rsidRPr="00CD420E">
        <w:rPr>
          <w:rFonts w:eastAsia="仿宋"/>
          <w:kern w:val="0"/>
          <w:szCs w:val="21"/>
        </w:rPr>
        <w:t>51378270)</w:t>
      </w:r>
      <w:r w:rsidRPr="00CD420E">
        <w:rPr>
          <w:rFonts w:eastAsia="仿宋" w:hAnsi="仿宋"/>
          <w:kern w:val="0"/>
          <w:szCs w:val="21"/>
        </w:rPr>
        <w:t>）揭示了再生骨料性能劣化机理和提升技术，进一步从配合比设计层次提出控制其性能稳定性的一般原理与有效方法。按有关规定已审核完毕，准予结题。</w:t>
      </w:r>
    </w:p>
    <w:bookmarkEnd w:id="0"/>
    <w:p w:rsidR="002544C2" w:rsidRPr="00E83E76" w:rsidRDefault="002544C2" w:rsidP="00E83E76">
      <w:pPr>
        <w:ind w:left="0" w:firstLine="0"/>
        <w:outlineLvl w:val="0"/>
        <w:rPr>
          <w:b/>
          <w:sz w:val="28"/>
          <w:szCs w:val="28"/>
        </w:rPr>
      </w:pPr>
      <w:r w:rsidRPr="00E83E76">
        <w:rPr>
          <w:rFonts w:hint="eastAsia"/>
          <w:b/>
          <w:sz w:val="28"/>
          <w:szCs w:val="28"/>
        </w:rPr>
        <w:t>五、推广应用情况</w:t>
      </w:r>
    </w:p>
    <w:p w:rsidR="00005325" w:rsidRPr="00005325" w:rsidRDefault="00CD420E" w:rsidP="00005325">
      <w:pPr>
        <w:ind w:left="0" w:firstLine="480"/>
        <w:rPr>
          <w:rFonts w:eastAsia="仿宋"/>
          <w:kern w:val="0"/>
          <w:szCs w:val="21"/>
        </w:rPr>
      </w:pPr>
      <w:r w:rsidRPr="00005325">
        <w:rPr>
          <w:rFonts w:eastAsia="仿宋"/>
          <w:kern w:val="0"/>
          <w:szCs w:val="21"/>
        </w:rPr>
        <w:t>项目成果已经在山东省各个地市全面展开应用，相关产品包括再生粗细骨料、再生微粉，以及再生混凝土、再生砂浆、再生制品、再生预制结构构件、道路水稳层、透水混凝土等，已经在房屋、道路工程、海绵城市建设等领域得到全面应用，</w:t>
      </w:r>
      <w:r w:rsidRPr="00005325">
        <w:rPr>
          <w:rFonts w:eastAsia="仿宋"/>
          <w:kern w:val="0"/>
          <w:szCs w:val="21"/>
        </w:rPr>
        <w:lastRenderedPageBreak/>
        <w:t>在应用过程中，也对施工技术和养护工艺进行优化和技术提升，整个项目取得显著的经济效益和社会效益。</w:t>
      </w:r>
    </w:p>
    <w:p w:rsidR="00005325" w:rsidRPr="00005325" w:rsidRDefault="00005325" w:rsidP="00005325">
      <w:pPr>
        <w:ind w:left="0" w:firstLine="480"/>
        <w:rPr>
          <w:rFonts w:eastAsia="仿宋"/>
          <w:kern w:val="0"/>
          <w:szCs w:val="21"/>
        </w:rPr>
      </w:pPr>
      <w:r w:rsidRPr="00005325">
        <w:rPr>
          <w:rFonts w:eastAsia="仿宋" w:hAnsi="仿宋"/>
          <w:kern w:val="0"/>
          <w:szCs w:val="21"/>
        </w:rPr>
        <w:t>项目在处理废弃混凝土的同时，再生创造市场必需的（原需消耗大量天然资源的）工程建筑材料；既保护了地区生态环境，减缓了从外地运入天然砂石的所增加的交通负荷及费用，又为社会创造了良好的经济效益，促进了社会综合事业的发展，改善了人民的生活环境，有利于改善当地的人文环境，提高文化教育水平和当地人民卫生健康水平；可为保护人类生存环境和矿产资源作出积极贡献。再生骨料和再生微粉的推广应用，减少了对天然砂石和水泥的需求，保护了</w:t>
      </w:r>
      <w:r w:rsidRPr="00005325">
        <w:rPr>
          <w:rFonts w:eastAsia="仿宋"/>
          <w:kern w:val="0"/>
          <w:szCs w:val="21"/>
        </w:rPr>
        <w:t>“</w:t>
      </w:r>
      <w:r w:rsidRPr="00005325">
        <w:rPr>
          <w:rFonts w:eastAsia="仿宋" w:hAnsi="仿宋"/>
          <w:kern w:val="0"/>
          <w:szCs w:val="21"/>
        </w:rPr>
        <w:t>绿水青山</w:t>
      </w:r>
      <w:r w:rsidRPr="00005325">
        <w:rPr>
          <w:rFonts w:eastAsia="仿宋"/>
          <w:kern w:val="0"/>
          <w:szCs w:val="21"/>
        </w:rPr>
        <w:t>”</w:t>
      </w:r>
      <w:r w:rsidRPr="00005325">
        <w:rPr>
          <w:rFonts w:eastAsia="仿宋" w:hAnsi="仿宋"/>
          <w:kern w:val="0"/>
          <w:szCs w:val="21"/>
        </w:rPr>
        <w:t>。</w:t>
      </w:r>
    </w:p>
    <w:p w:rsidR="00F94D34" w:rsidRPr="00E83E76" w:rsidRDefault="00592D42" w:rsidP="00E83E76">
      <w:pPr>
        <w:ind w:left="0" w:firstLine="0"/>
        <w:outlineLvl w:val="0"/>
        <w:rPr>
          <w:b/>
          <w:sz w:val="28"/>
          <w:szCs w:val="28"/>
        </w:rPr>
      </w:pPr>
      <w:r w:rsidRPr="00E83E76">
        <w:rPr>
          <w:rFonts w:hint="eastAsia"/>
          <w:b/>
          <w:sz w:val="28"/>
          <w:szCs w:val="28"/>
        </w:rPr>
        <w:t>六、</w:t>
      </w:r>
      <w:r w:rsidR="00F94D34" w:rsidRPr="00E83E76">
        <w:rPr>
          <w:rFonts w:hint="eastAsia"/>
          <w:b/>
          <w:sz w:val="28"/>
          <w:szCs w:val="28"/>
        </w:rPr>
        <w:t>主要知识产权证明目录</w:t>
      </w:r>
    </w:p>
    <w:p w:rsidR="00A23251" w:rsidRPr="00005325" w:rsidRDefault="00A23251" w:rsidP="00005325">
      <w:pPr>
        <w:pStyle w:val="a4"/>
        <w:numPr>
          <w:ilvl w:val="0"/>
          <w:numId w:val="18"/>
        </w:numPr>
        <w:outlineLvl w:val="0"/>
        <w:rPr>
          <w:rFonts w:eastAsia="仿宋"/>
          <w:kern w:val="0"/>
          <w:szCs w:val="21"/>
        </w:rPr>
      </w:pPr>
      <w:bookmarkStart w:id="1" w:name="_Toc482728285"/>
      <w:r w:rsidRPr="00005325">
        <w:rPr>
          <w:rFonts w:eastAsia="仿宋" w:hAnsi="仿宋"/>
          <w:kern w:val="0"/>
          <w:szCs w:val="21"/>
        </w:rPr>
        <w:t>发明专利</w:t>
      </w:r>
      <w:r w:rsidRPr="00005325">
        <w:rPr>
          <w:rFonts w:eastAsia="仿宋"/>
          <w:kern w:val="0"/>
          <w:szCs w:val="21"/>
        </w:rPr>
        <w:t xml:space="preserve">: </w:t>
      </w:r>
      <w:r w:rsidR="00D0317D" w:rsidRPr="00005325">
        <w:rPr>
          <w:rFonts w:eastAsia="仿宋" w:hAnsi="仿宋"/>
          <w:kern w:val="0"/>
          <w:szCs w:val="21"/>
        </w:rPr>
        <w:t>一种海砂再生混凝土护坡砖及其制作方法</w:t>
      </w:r>
      <w:r w:rsidRPr="00005325">
        <w:rPr>
          <w:rFonts w:eastAsia="仿宋"/>
          <w:kern w:val="0"/>
          <w:szCs w:val="21"/>
        </w:rPr>
        <w:t xml:space="preserve">. </w:t>
      </w:r>
      <w:r w:rsidRPr="00005325">
        <w:rPr>
          <w:rFonts w:eastAsia="仿宋" w:hAnsi="仿宋"/>
          <w:kern w:val="0"/>
          <w:szCs w:val="21"/>
        </w:rPr>
        <w:t>发明人</w:t>
      </w:r>
      <w:r w:rsidRPr="00005325">
        <w:rPr>
          <w:rFonts w:eastAsia="仿宋"/>
          <w:kern w:val="0"/>
          <w:szCs w:val="21"/>
        </w:rPr>
        <w:t>:</w:t>
      </w:r>
      <w:r w:rsidR="00D0317D" w:rsidRPr="00005325">
        <w:rPr>
          <w:rFonts w:eastAsia="仿宋"/>
          <w:kern w:val="0"/>
          <w:szCs w:val="21"/>
        </w:rPr>
        <w:t xml:space="preserve"> </w:t>
      </w:r>
      <w:r w:rsidR="00D0317D" w:rsidRPr="00005325">
        <w:rPr>
          <w:rFonts w:eastAsia="仿宋" w:hAnsi="仿宋"/>
          <w:kern w:val="0"/>
          <w:szCs w:val="21"/>
        </w:rPr>
        <w:t>肖建庄</w:t>
      </w:r>
      <w:r w:rsidR="00D0317D" w:rsidRPr="00005325">
        <w:rPr>
          <w:rFonts w:eastAsia="仿宋"/>
          <w:kern w:val="0"/>
          <w:szCs w:val="21"/>
        </w:rPr>
        <w:t>;</w:t>
      </w:r>
      <w:r w:rsidR="00D0317D" w:rsidRPr="00005325">
        <w:rPr>
          <w:rFonts w:eastAsia="仿宋" w:hAnsi="仿宋"/>
          <w:kern w:val="0"/>
          <w:szCs w:val="21"/>
        </w:rPr>
        <w:t>强成兵</w:t>
      </w:r>
      <w:r w:rsidR="00D0317D" w:rsidRPr="00005325">
        <w:rPr>
          <w:rFonts w:eastAsia="仿宋"/>
          <w:kern w:val="0"/>
          <w:szCs w:val="21"/>
        </w:rPr>
        <w:tab/>
      </w:r>
      <w:r w:rsidRPr="00005325">
        <w:rPr>
          <w:rFonts w:eastAsia="仿宋"/>
          <w:kern w:val="0"/>
          <w:szCs w:val="21"/>
        </w:rPr>
        <w:t>.</w:t>
      </w:r>
      <w:r w:rsidRPr="00005325">
        <w:rPr>
          <w:rFonts w:eastAsia="仿宋" w:hAnsi="仿宋"/>
          <w:kern w:val="0"/>
          <w:szCs w:val="21"/>
        </w:rPr>
        <w:t>专利号</w:t>
      </w:r>
      <w:r w:rsidRPr="00005325">
        <w:rPr>
          <w:rFonts w:eastAsia="仿宋"/>
          <w:kern w:val="0"/>
          <w:szCs w:val="21"/>
        </w:rPr>
        <w:t>:</w:t>
      </w:r>
      <w:r w:rsidR="00D0317D" w:rsidRPr="00005325">
        <w:rPr>
          <w:rFonts w:eastAsia="仿宋"/>
          <w:kern w:val="0"/>
          <w:szCs w:val="21"/>
        </w:rPr>
        <w:t xml:space="preserve"> ZL201610031645.0</w:t>
      </w:r>
      <w:r w:rsidR="00D0317D" w:rsidRPr="00005325">
        <w:rPr>
          <w:rFonts w:eastAsia="仿宋"/>
          <w:kern w:val="0"/>
          <w:szCs w:val="21"/>
        </w:rPr>
        <w:tab/>
      </w:r>
      <w:r w:rsidRPr="00005325">
        <w:rPr>
          <w:rFonts w:eastAsia="仿宋" w:hAnsi="仿宋"/>
          <w:kern w:val="0"/>
          <w:szCs w:val="21"/>
        </w:rPr>
        <w:t>，授权时间</w:t>
      </w:r>
      <w:r w:rsidRPr="00005325">
        <w:rPr>
          <w:rFonts w:eastAsia="仿宋"/>
          <w:kern w:val="0"/>
          <w:szCs w:val="21"/>
        </w:rPr>
        <w:t xml:space="preserve">: </w:t>
      </w:r>
      <w:r w:rsidR="00D0317D" w:rsidRPr="00005325">
        <w:rPr>
          <w:rFonts w:eastAsia="仿宋"/>
          <w:kern w:val="0"/>
          <w:szCs w:val="21"/>
        </w:rPr>
        <w:t>2018-08-24</w:t>
      </w:r>
    </w:p>
    <w:bookmarkEnd w:id="1"/>
    <w:p w:rsidR="00D0317D" w:rsidRPr="00005325" w:rsidRDefault="00D0317D" w:rsidP="00005325">
      <w:pPr>
        <w:pStyle w:val="a4"/>
        <w:numPr>
          <w:ilvl w:val="0"/>
          <w:numId w:val="18"/>
        </w:numPr>
        <w:outlineLvl w:val="0"/>
        <w:rPr>
          <w:rFonts w:eastAsia="仿宋"/>
          <w:kern w:val="0"/>
          <w:szCs w:val="21"/>
        </w:rPr>
      </w:pPr>
      <w:r w:rsidRPr="00005325">
        <w:rPr>
          <w:rFonts w:eastAsia="仿宋" w:hAnsi="仿宋"/>
          <w:kern w:val="0"/>
          <w:szCs w:val="21"/>
        </w:rPr>
        <w:t>发明专利</w:t>
      </w:r>
      <w:r w:rsidRPr="00005325">
        <w:rPr>
          <w:rFonts w:eastAsia="仿宋"/>
          <w:kern w:val="0"/>
          <w:szCs w:val="21"/>
        </w:rPr>
        <w:t xml:space="preserve">: </w:t>
      </w:r>
      <w:r w:rsidRPr="00005325">
        <w:rPr>
          <w:rFonts w:eastAsia="仿宋" w:hAnsi="仿宋"/>
          <w:kern w:val="0"/>
          <w:szCs w:val="21"/>
        </w:rPr>
        <w:t>一种制备抗冻型植生生态混凝土的方法</w:t>
      </w:r>
      <w:r w:rsidRPr="00005325">
        <w:rPr>
          <w:rFonts w:eastAsia="仿宋"/>
          <w:kern w:val="0"/>
          <w:szCs w:val="21"/>
        </w:rPr>
        <w:t xml:space="preserve">. </w:t>
      </w:r>
      <w:r w:rsidRPr="00005325">
        <w:rPr>
          <w:rFonts w:eastAsia="仿宋" w:hAnsi="仿宋"/>
          <w:kern w:val="0"/>
          <w:szCs w:val="21"/>
        </w:rPr>
        <w:t>发明人</w:t>
      </w:r>
      <w:r w:rsidRPr="00005325">
        <w:rPr>
          <w:rFonts w:eastAsia="仿宋"/>
          <w:kern w:val="0"/>
          <w:szCs w:val="21"/>
        </w:rPr>
        <w:t xml:space="preserve">: </w:t>
      </w:r>
      <w:r w:rsidRPr="00005325">
        <w:rPr>
          <w:rFonts w:eastAsia="仿宋" w:hAnsi="仿宋"/>
          <w:kern w:val="0"/>
          <w:szCs w:val="21"/>
        </w:rPr>
        <w:t>全洪珠</w:t>
      </w:r>
      <w:r w:rsidRPr="00005325">
        <w:rPr>
          <w:rFonts w:eastAsia="仿宋"/>
          <w:kern w:val="0"/>
          <w:szCs w:val="21"/>
        </w:rPr>
        <w:tab/>
        <w:t>.</w:t>
      </w:r>
      <w:r w:rsidRPr="00005325">
        <w:rPr>
          <w:rFonts w:eastAsia="仿宋" w:hAnsi="仿宋"/>
          <w:kern w:val="0"/>
          <w:szCs w:val="21"/>
        </w:rPr>
        <w:t>专利号</w:t>
      </w:r>
      <w:r w:rsidRPr="00005325">
        <w:rPr>
          <w:rFonts w:eastAsia="仿宋"/>
          <w:kern w:val="0"/>
          <w:szCs w:val="21"/>
        </w:rPr>
        <w:t>: ZL201610025106.6</w:t>
      </w:r>
      <w:r w:rsidRPr="00005325">
        <w:rPr>
          <w:rFonts w:eastAsia="仿宋"/>
          <w:kern w:val="0"/>
          <w:szCs w:val="21"/>
        </w:rPr>
        <w:tab/>
      </w:r>
      <w:r w:rsidRPr="00005325">
        <w:rPr>
          <w:rFonts w:eastAsia="仿宋" w:hAnsi="仿宋"/>
          <w:kern w:val="0"/>
          <w:szCs w:val="21"/>
        </w:rPr>
        <w:t>，授权时间</w:t>
      </w:r>
      <w:r w:rsidRPr="00005325">
        <w:rPr>
          <w:rFonts w:eastAsia="仿宋"/>
          <w:kern w:val="0"/>
          <w:szCs w:val="21"/>
        </w:rPr>
        <w:t xml:space="preserve">: </w:t>
      </w:r>
      <w:r w:rsidRPr="00005325">
        <w:rPr>
          <w:rFonts w:eastAsia="仿宋"/>
          <w:kern w:val="0"/>
          <w:szCs w:val="21"/>
        </w:rPr>
        <w:tab/>
      </w:r>
      <w:r w:rsidRPr="00005325">
        <w:rPr>
          <w:rFonts w:eastAsia="仿宋"/>
          <w:kern w:val="0"/>
          <w:szCs w:val="21"/>
        </w:rPr>
        <w:tab/>
        <w:t>2018-06-29</w:t>
      </w:r>
    </w:p>
    <w:p w:rsidR="00D0317D" w:rsidRPr="00005325" w:rsidRDefault="00D0317D" w:rsidP="00005325">
      <w:pPr>
        <w:pStyle w:val="a4"/>
        <w:numPr>
          <w:ilvl w:val="0"/>
          <w:numId w:val="18"/>
        </w:numPr>
        <w:outlineLvl w:val="0"/>
        <w:rPr>
          <w:rFonts w:eastAsia="仿宋"/>
          <w:kern w:val="0"/>
          <w:szCs w:val="21"/>
        </w:rPr>
      </w:pPr>
      <w:r w:rsidRPr="00005325">
        <w:rPr>
          <w:rFonts w:eastAsia="仿宋" w:hAnsi="仿宋"/>
          <w:kern w:val="0"/>
          <w:szCs w:val="21"/>
        </w:rPr>
        <w:t>发明专利</w:t>
      </w:r>
      <w:r w:rsidRPr="00005325">
        <w:rPr>
          <w:rFonts w:eastAsia="仿宋"/>
          <w:kern w:val="0"/>
          <w:szCs w:val="21"/>
        </w:rPr>
        <w:t xml:space="preserve">: </w:t>
      </w:r>
      <w:r w:rsidRPr="00005325">
        <w:rPr>
          <w:rFonts w:eastAsia="仿宋" w:hAnsi="仿宋"/>
          <w:kern w:val="0"/>
          <w:szCs w:val="21"/>
        </w:rPr>
        <w:t>用于混凝土内养护的再生细集料的制备方法及使用方法</w:t>
      </w:r>
      <w:r w:rsidRPr="00005325">
        <w:rPr>
          <w:rFonts w:eastAsia="仿宋"/>
          <w:kern w:val="0"/>
          <w:szCs w:val="21"/>
        </w:rPr>
        <w:tab/>
        <w:t xml:space="preserve">. </w:t>
      </w:r>
      <w:r w:rsidRPr="00005325">
        <w:rPr>
          <w:rFonts w:eastAsia="仿宋" w:hAnsi="仿宋"/>
          <w:kern w:val="0"/>
          <w:szCs w:val="21"/>
        </w:rPr>
        <w:t>发明人</w:t>
      </w:r>
      <w:r w:rsidRPr="00005325">
        <w:rPr>
          <w:rFonts w:eastAsia="仿宋"/>
          <w:kern w:val="0"/>
          <w:szCs w:val="21"/>
        </w:rPr>
        <w:t xml:space="preserve">: </w:t>
      </w:r>
      <w:r w:rsidRPr="00005325">
        <w:rPr>
          <w:rFonts w:eastAsia="仿宋" w:hAnsi="仿宋"/>
          <w:kern w:val="0"/>
          <w:szCs w:val="21"/>
        </w:rPr>
        <w:t>葛智</w:t>
      </w:r>
      <w:r w:rsidRPr="00005325">
        <w:rPr>
          <w:rFonts w:eastAsia="仿宋"/>
          <w:kern w:val="0"/>
          <w:szCs w:val="21"/>
        </w:rPr>
        <w:t>;</w:t>
      </w:r>
      <w:r w:rsidRPr="00005325">
        <w:rPr>
          <w:rFonts w:eastAsia="仿宋" w:hAnsi="仿宋"/>
          <w:kern w:val="0"/>
          <w:szCs w:val="21"/>
        </w:rPr>
        <w:t>高莹</w:t>
      </w:r>
      <w:r w:rsidRPr="00005325">
        <w:rPr>
          <w:rFonts w:eastAsia="仿宋"/>
          <w:kern w:val="0"/>
          <w:szCs w:val="21"/>
        </w:rPr>
        <w:t>;</w:t>
      </w:r>
      <w:r w:rsidRPr="00005325">
        <w:rPr>
          <w:rFonts w:eastAsia="仿宋" w:hAnsi="仿宋"/>
          <w:kern w:val="0"/>
          <w:szCs w:val="21"/>
        </w:rPr>
        <w:t>孙仁娟</w:t>
      </w:r>
      <w:r w:rsidRPr="00005325">
        <w:rPr>
          <w:rFonts w:eastAsia="仿宋"/>
          <w:kern w:val="0"/>
          <w:szCs w:val="21"/>
        </w:rPr>
        <w:t>;</w:t>
      </w:r>
      <w:r w:rsidRPr="00005325">
        <w:rPr>
          <w:rFonts w:eastAsia="仿宋" w:hAnsi="仿宋"/>
          <w:kern w:val="0"/>
          <w:szCs w:val="21"/>
        </w:rPr>
        <w:t>武新胜</w:t>
      </w:r>
      <w:r w:rsidRPr="00005325">
        <w:rPr>
          <w:rFonts w:eastAsia="仿宋"/>
          <w:kern w:val="0"/>
          <w:szCs w:val="21"/>
        </w:rPr>
        <w:t>;</w:t>
      </w:r>
      <w:r w:rsidRPr="00005325">
        <w:rPr>
          <w:rFonts w:eastAsia="仿宋" w:hAnsi="仿宋"/>
          <w:kern w:val="0"/>
          <w:szCs w:val="21"/>
        </w:rPr>
        <w:t>韩少龙</w:t>
      </w:r>
      <w:r w:rsidRPr="00005325">
        <w:rPr>
          <w:rFonts w:eastAsia="仿宋"/>
          <w:kern w:val="0"/>
          <w:szCs w:val="21"/>
        </w:rPr>
        <w:t>;</w:t>
      </w:r>
      <w:r w:rsidRPr="00005325">
        <w:rPr>
          <w:rFonts w:eastAsia="仿宋" w:hAnsi="仿宋"/>
          <w:kern w:val="0"/>
          <w:szCs w:val="21"/>
        </w:rPr>
        <w:t>李晨</w:t>
      </w:r>
      <w:r w:rsidRPr="00005325">
        <w:rPr>
          <w:rFonts w:eastAsia="仿宋"/>
          <w:kern w:val="0"/>
          <w:szCs w:val="21"/>
        </w:rPr>
        <w:t>;</w:t>
      </w:r>
      <w:r w:rsidRPr="00005325">
        <w:rPr>
          <w:rFonts w:eastAsia="仿宋" w:hAnsi="仿宋"/>
          <w:kern w:val="0"/>
          <w:szCs w:val="21"/>
        </w:rPr>
        <w:t>周健</w:t>
      </w:r>
      <w:r w:rsidRPr="00005325">
        <w:rPr>
          <w:rFonts w:eastAsia="仿宋"/>
          <w:kern w:val="0"/>
          <w:szCs w:val="21"/>
        </w:rPr>
        <w:t>;</w:t>
      </w:r>
      <w:r w:rsidRPr="00005325">
        <w:rPr>
          <w:rFonts w:eastAsia="仿宋" w:hAnsi="仿宋"/>
          <w:kern w:val="0"/>
          <w:szCs w:val="21"/>
        </w:rPr>
        <w:t>管延华</w:t>
      </w:r>
      <w:r w:rsidRPr="00005325">
        <w:rPr>
          <w:rFonts w:eastAsia="仿宋"/>
          <w:kern w:val="0"/>
          <w:szCs w:val="21"/>
        </w:rPr>
        <w:t>.</w:t>
      </w:r>
      <w:r w:rsidRPr="00005325">
        <w:rPr>
          <w:rFonts w:eastAsia="仿宋" w:hAnsi="仿宋"/>
          <w:kern w:val="0"/>
          <w:szCs w:val="21"/>
        </w:rPr>
        <w:t>专利号</w:t>
      </w:r>
      <w:r w:rsidRPr="00005325">
        <w:rPr>
          <w:rFonts w:eastAsia="仿宋"/>
          <w:kern w:val="0"/>
          <w:szCs w:val="21"/>
        </w:rPr>
        <w:t>: ZL201610038070.5</w:t>
      </w:r>
      <w:r w:rsidRPr="00005325">
        <w:rPr>
          <w:rFonts w:eastAsia="仿宋"/>
          <w:kern w:val="0"/>
          <w:szCs w:val="21"/>
        </w:rPr>
        <w:tab/>
      </w:r>
      <w:r w:rsidRPr="00005325">
        <w:rPr>
          <w:rFonts w:eastAsia="仿宋" w:hAnsi="仿宋"/>
          <w:kern w:val="0"/>
          <w:szCs w:val="21"/>
        </w:rPr>
        <w:t>，授权时间</w:t>
      </w:r>
      <w:r w:rsidRPr="00005325">
        <w:rPr>
          <w:rFonts w:eastAsia="仿宋"/>
          <w:kern w:val="0"/>
          <w:szCs w:val="21"/>
        </w:rPr>
        <w:t>: 2017-08-11</w:t>
      </w:r>
      <w:r w:rsidRPr="00005325">
        <w:rPr>
          <w:rFonts w:eastAsia="仿宋"/>
          <w:kern w:val="0"/>
          <w:szCs w:val="21"/>
        </w:rPr>
        <w:tab/>
      </w:r>
      <w:r w:rsidRPr="00005325">
        <w:rPr>
          <w:rFonts w:eastAsia="仿宋"/>
          <w:kern w:val="0"/>
          <w:szCs w:val="21"/>
        </w:rPr>
        <w:tab/>
      </w:r>
    </w:p>
    <w:p w:rsidR="00D0317D" w:rsidRPr="00005325" w:rsidRDefault="00D0317D" w:rsidP="00005325">
      <w:pPr>
        <w:pStyle w:val="a4"/>
        <w:numPr>
          <w:ilvl w:val="0"/>
          <w:numId w:val="18"/>
        </w:numPr>
        <w:outlineLvl w:val="0"/>
        <w:rPr>
          <w:rFonts w:eastAsia="仿宋"/>
          <w:kern w:val="0"/>
          <w:szCs w:val="21"/>
        </w:rPr>
      </w:pPr>
      <w:r w:rsidRPr="00005325">
        <w:rPr>
          <w:rFonts w:eastAsia="仿宋" w:hAnsi="仿宋"/>
          <w:kern w:val="0"/>
          <w:szCs w:val="21"/>
        </w:rPr>
        <w:t>发明专利</w:t>
      </w:r>
      <w:r w:rsidRPr="00005325">
        <w:rPr>
          <w:rFonts w:eastAsia="仿宋"/>
          <w:kern w:val="0"/>
          <w:szCs w:val="21"/>
        </w:rPr>
        <w:t xml:space="preserve">: </w:t>
      </w:r>
      <w:r w:rsidRPr="00005325">
        <w:rPr>
          <w:rFonts w:eastAsia="仿宋"/>
          <w:kern w:val="0"/>
          <w:szCs w:val="21"/>
        </w:rPr>
        <w:tab/>
      </w:r>
      <w:r w:rsidRPr="00005325">
        <w:rPr>
          <w:rFonts w:eastAsia="仿宋" w:hAnsi="仿宋"/>
          <w:kern w:val="0"/>
          <w:szCs w:val="21"/>
        </w:rPr>
        <w:t>压阻</w:t>
      </w:r>
      <w:r w:rsidRPr="00005325">
        <w:rPr>
          <w:rFonts w:eastAsia="仿宋"/>
          <w:kern w:val="0"/>
          <w:szCs w:val="21"/>
        </w:rPr>
        <w:t>/</w:t>
      </w:r>
      <w:r w:rsidRPr="00005325">
        <w:rPr>
          <w:rFonts w:eastAsia="仿宋" w:hAnsi="仿宋"/>
          <w:kern w:val="0"/>
          <w:szCs w:val="21"/>
        </w:rPr>
        <w:t>压电复合材料制法及采用该材料的传感器及制法</w:t>
      </w:r>
      <w:r w:rsidRPr="00005325">
        <w:rPr>
          <w:rFonts w:eastAsia="仿宋"/>
          <w:kern w:val="0"/>
          <w:szCs w:val="21"/>
        </w:rPr>
        <w:tab/>
      </w:r>
      <w:r w:rsidRPr="00005325">
        <w:rPr>
          <w:rFonts w:eastAsia="仿宋"/>
          <w:kern w:val="0"/>
          <w:szCs w:val="21"/>
        </w:rPr>
        <w:tab/>
        <w:t xml:space="preserve">. </w:t>
      </w:r>
      <w:r w:rsidRPr="00005325">
        <w:rPr>
          <w:rFonts w:eastAsia="仿宋" w:hAnsi="仿宋"/>
          <w:kern w:val="0"/>
          <w:szCs w:val="21"/>
        </w:rPr>
        <w:t>发明人</w:t>
      </w:r>
      <w:r w:rsidRPr="00005325">
        <w:rPr>
          <w:rFonts w:eastAsia="仿宋"/>
          <w:kern w:val="0"/>
          <w:szCs w:val="21"/>
        </w:rPr>
        <w:t xml:space="preserve">: </w:t>
      </w:r>
      <w:r w:rsidRPr="00005325">
        <w:rPr>
          <w:rFonts w:eastAsia="仿宋" w:hAnsi="仿宋"/>
          <w:kern w:val="0"/>
          <w:szCs w:val="21"/>
        </w:rPr>
        <w:t>罗健林</w:t>
      </w:r>
      <w:r w:rsidRPr="00005325">
        <w:rPr>
          <w:rFonts w:eastAsia="仿宋"/>
          <w:kern w:val="0"/>
          <w:szCs w:val="21"/>
        </w:rPr>
        <w:t>;</w:t>
      </w:r>
      <w:r w:rsidRPr="00005325">
        <w:rPr>
          <w:rFonts w:eastAsia="仿宋" w:hAnsi="仿宋"/>
          <w:kern w:val="0"/>
          <w:szCs w:val="21"/>
        </w:rPr>
        <w:t>李秋义</w:t>
      </w:r>
      <w:r w:rsidRPr="00005325">
        <w:rPr>
          <w:rFonts w:eastAsia="仿宋"/>
          <w:kern w:val="0"/>
          <w:szCs w:val="21"/>
        </w:rPr>
        <w:t>;</w:t>
      </w:r>
      <w:r w:rsidRPr="00005325">
        <w:rPr>
          <w:rFonts w:eastAsia="仿宋" w:hAnsi="仿宋"/>
          <w:kern w:val="0"/>
          <w:szCs w:val="21"/>
        </w:rPr>
        <w:t>赵铁军</w:t>
      </w:r>
      <w:r w:rsidRPr="00005325">
        <w:rPr>
          <w:rFonts w:eastAsia="仿宋"/>
          <w:kern w:val="0"/>
          <w:szCs w:val="21"/>
        </w:rPr>
        <w:t>;</w:t>
      </w:r>
      <w:r w:rsidRPr="00005325">
        <w:rPr>
          <w:rFonts w:eastAsia="仿宋" w:hAnsi="仿宋"/>
          <w:kern w:val="0"/>
          <w:szCs w:val="21"/>
        </w:rPr>
        <w:t>高嵩</w:t>
      </w:r>
      <w:r w:rsidRPr="00005325">
        <w:rPr>
          <w:rFonts w:eastAsia="仿宋"/>
          <w:kern w:val="0"/>
          <w:szCs w:val="21"/>
        </w:rPr>
        <w:tab/>
        <w:t>.</w:t>
      </w:r>
      <w:r w:rsidRPr="00005325">
        <w:rPr>
          <w:rFonts w:eastAsia="仿宋" w:hAnsi="仿宋"/>
          <w:kern w:val="0"/>
          <w:szCs w:val="21"/>
        </w:rPr>
        <w:t>专利号</w:t>
      </w:r>
      <w:r w:rsidRPr="00005325">
        <w:rPr>
          <w:rFonts w:eastAsia="仿宋"/>
          <w:kern w:val="0"/>
          <w:szCs w:val="21"/>
        </w:rPr>
        <w:t>: ZL201210417696.9</w:t>
      </w:r>
      <w:r w:rsidRPr="00005325">
        <w:rPr>
          <w:rFonts w:eastAsia="仿宋"/>
          <w:kern w:val="0"/>
          <w:szCs w:val="21"/>
        </w:rPr>
        <w:tab/>
      </w:r>
      <w:r w:rsidRPr="00005325">
        <w:rPr>
          <w:rFonts w:eastAsia="仿宋"/>
          <w:kern w:val="0"/>
          <w:szCs w:val="21"/>
        </w:rPr>
        <w:tab/>
      </w:r>
      <w:r w:rsidRPr="00005325">
        <w:rPr>
          <w:rFonts w:eastAsia="仿宋" w:hAnsi="仿宋"/>
          <w:kern w:val="0"/>
          <w:szCs w:val="21"/>
        </w:rPr>
        <w:t>，授权时间</w:t>
      </w:r>
      <w:r w:rsidRPr="00005325">
        <w:rPr>
          <w:rFonts w:eastAsia="仿宋"/>
          <w:kern w:val="0"/>
          <w:szCs w:val="21"/>
        </w:rPr>
        <w:t>: 2014-11-26</w:t>
      </w:r>
      <w:r w:rsidRPr="00005325">
        <w:rPr>
          <w:rFonts w:eastAsia="仿宋"/>
          <w:kern w:val="0"/>
          <w:szCs w:val="21"/>
        </w:rPr>
        <w:tab/>
      </w:r>
      <w:r w:rsidRPr="00005325">
        <w:rPr>
          <w:rFonts w:eastAsia="仿宋"/>
          <w:kern w:val="0"/>
          <w:szCs w:val="21"/>
        </w:rPr>
        <w:tab/>
      </w:r>
    </w:p>
    <w:p w:rsidR="00D0317D" w:rsidRPr="00005325" w:rsidRDefault="00D0317D" w:rsidP="00005325">
      <w:pPr>
        <w:pStyle w:val="a4"/>
        <w:numPr>
          <w:ilvl w:val="0"/>
          <w:numId w:val="18"/>
        </w:numPr>
        <w:outlineLvl w:val="0"/>
        <w:rPr>
          <w:rFonts w:eastAsia="仿宋"/>
          <w:kern w:val="0"/>
          <w:szCs w:val="21"/>
        </w:rPr>
      </w:pPr>
      <w:r w:rsidRPr="00005325">
        <w:rPr>
          <w:rFonts w:eastAsia="仿宋" w:hAnsi="仿宋"/>
          <w:kern w:val="0"/>
          <w:szCs w:val="21"/>
        </w:rPr>
        <w:t>发明专利</w:t>
      </w:r>
      <w:r w:rsidRPr="00005325">
        <w:rPr>
          <w:rFonts w:eastAsia="仿宋"/>
          <w:kern w:val="0"/>
          <w:szCs w:val="21"/>
        </w:rPr>
        <w:t xml:space="preserve">: </w:t>
      </w:r>
      <w:r w:rsidRPr="00005325">
        <w:rPr>
          <w:rFonts w:eastAsia="仿宋"/>
          <w:kern w:val="0"/>
          <w:szCs w:val="21"/>
        </w:rPr>
        <w:tab/>
      </w:r>
      <w:r w:rsidRPr="00005325">
        <w:rPr>
          <w:rFonts w:eastAsia="仿宋" w:hAnsi="仿宋"/>
          <w:kern w:val="0"/>
          <w:szCs w:val="21"/>
        </w:rPr>
        <w:t>一种细集料饱和面干状态的定量确定装置的使用方法</w:t>
      </w:r>
      <w:r w:rsidRPr="00005325">
        <w:rPr>
          <w:rFonts w:eastAsia="仿宋"/>
          <w:kern w:val="0"/>
          <w:szCs w:val="21"/>
        </w:rPr>
        <w:tab/>
      </w:r>
      <w:r w:rsidRPr="00005325">
        <w:rPr>
          <w:rFonts w:eastAsia="仿宋"/>
          <w:kern w:val="0"/>
          <w:szCs w:val="21"/>
        </w:rPr>
        <w:tab/>
        <w:t xml:space="preserve">. </w:t>
      </w:r>
      <w:r w:rsidRPr="00005325">
        <w:rPr>
          <w:rFonts w:eastAsia="仿宋" w:hAnsi="仿宋"/>
          <w:kern w:val="0"/>
          <w:szCs w:val="21"/>
        </w:rPr>
        <w:t>发明人</w:t>
      </w:r>
      <w:r w:rsidRPr="00005325">
        <w:rPr>
          <w:rFonts w:eastAsia="仿宋"/>
          <w:kern w:val="0"/>
          <w:szCs w:val="21"/>
        </w:rPr>
        <w:t xml:space="preserve">: </w:t>
      </w:r>
      <w:r w:rsidRPr="00005325">
        <w:rPr>
          <w:rFonts w:eastAsia="仿宋" w:hAnsi="仿宋"/>
          <w:kern w:val="0"/>
          <w:szCs w:val="21"/>
        </w:rPr>
        <w:t>孙仁娟</w:t>
      </w:r>
      <w:r w:rsidRPr="00005325">
        <w:rPr>
          <w:rFonts w:eastAsia="仿宋"/>
          <w:kern w:val="0"/>
          <w:szCs w:val="21"/>
        </w:rPr>
        <w:t>;</w:t>
      </w:r>
      <w:r w:rsidRPr="00005325">
        <w:rPr>
          <w:rFonts w:eastAsia="仿宋" w:hAnsi="仿宋"/>
          <w:kern w:val="0"/>
          <w:szCs w:val="21"/>
        </w:rPr>
        <w:t>卢青</w:t>
      </w:r>
      <w:r w:rsidRPr="00005325">
        <w:rPr>
          <w:rFonts w:eastAsia="仿宋"/>
          <w:kern w:val="0"/>
          <w:szCs w:val="21"/>
        </w:rPr>
        <w:t>;</w:t>
      </w:r>
      <w:r w:rsidRPr="00005325">
        <w:rPr>
          <w:rFonts w:eastAsia="仿宋" w:hAnsi="仿宋"/>
          <w:kern w:val="0"/>
          <w:szCs w:val="21"/>
        </w:rPr>
        <w:t>田长进</w:t>
      </w:r>
      <w:r w:rsidRPr="00005325">
        <w:rPr>
          <w:rFonts w:eastAsia="仿宋"/>
          <w:kern w:val="0"/>
          <w:szCs w:val="21"/>
        </w:rPr>
        <w:t>;</w:t>
      </w:r>
      <w:r w:rsidRPr="00005325">
        <w:rPr>
          <w:rFonts w:eastAsia="仿宋" w:hAnsi="仿宋"/>
          <w:kern w:val="0"/>
          <w:szCs w:val="21"/>
        </w:rPr>
        <w:t>葛智</w:t>
      </w:r>
      <w:r w:rsidRPr="00005325">
        <w:rPr>
          <w:rFonts w:eastAsia="仿宋"/>
          <w:kern w:val="0"/>
          <w:szCs w:val="21"/>
        </w:rPr>
        <w:t>;</w:t>
      </w:r>
      <w:r w:rsidRPr="00005325">
        <w:rPr>
          <w:rFonts w:eastAsia="仿宋" w:hAnsi="仿宋"/>
          <w:kern w:val="0"/>
          <w:szCs w:val="21"/>
        </w:rPr>
        <w:t>武新胜</w:t>
      </w:r>
      <w:r w:rsidRPr="00005325">
        <w:rPr>
          <w:rFonts w:eastAsia="仿宋"/>
          <w:kern w:val="0"/>
          <w:szCs w:val="21"/>
        </w:rPr>
        <w:t>;</w:t>
      </w:r>
      <w:r w:rsidRPr="00005325">
        <w:rPr>
          <w:rFonts w:eastAsia="仿宋" w:hAnsi="仿宋"/>
          <w:kern w:val="0"/>
          <w:szCs w:val="21"/>
        </w:rPr>
        <w:t>郝巍</w:t>
      </w:r>
      <w:r w:rsidRPr="00005325">
        <w:rPr>
          <w:rFonts w:eastAsia="仿宋"/>
          <w:kern w:val="0"/>
          <w:szCs w:val="21"/>
        </w:rPr>
        <w:t>;</w:t>
      </w:r>
      <w:r w:rsidRPr="00005325">
        <w:rPr>
          <w:rFonts w:eastAsia="仿宋" w:hAnsi="仿宋"/>
          <w:kern w:val="0"/>
          <w:szCs w:val="21"/>
        </w:rPr>
        <w:t>王原原</w:t>
      </w:r>
      <w:r w:rsidRPr="00005325">
        <w:rPr>
          <w:rFonts w:eastAsia="仿宋"/>
          <w:kern w:val="0"/>
          <w:szCs w:val="21"/>
        </w:rPr>
        <w:t>;</w:t>
      </w:r>
      <w:r w:rsidRPr="00005325">
        <w:rPr>
          <w:rFonts w:eastAsia="仿宋" w:hAnsi="仿宋"/>
          <w:kern w:val="0"/>
          <w:szCs w:val="21"/>
        </w:rPr>
        <w:t>冯子强</w:t>
      </w:r>
      <w:r w:rsidRPr="00005325">
        <w:rPr>
          <w:rFonts w:eastAsia="仿宋"/>
          <w:kern w:val="0"/>
          <w:szCs w:val="21"/>
        </w:rPr>
        <w:t>.</w:t>
      </w:r>
      <w:r w:rsidRPr="00005325">
        <w:rPr>
          <w:rFonts w:eastAsia="仿宋" w:hAnsi="仿宋"/>
          <w:kern w:val="0"/>
          <w:szCs w:val="21"/>
        </w:rPr>
        <w:t>专利号</w:t>
      </w:r>
      <w:r w:rsidRPr="00005325">
        <w:rPr>
          <w:rFonts w:eastAsia="仿宋"/>
          <w:kern w:val="0"/>
          <w:szCs w:val="21"/>
        </w:rPr>
        <w:t xml:space="preserve">: </w:t>
      </w:r>
      <w:r w:rsidRPr="00005325">
        <w:rPr>
          <w:rFonts w:eastAsia="仿宋"/>
          <w:kern w:val="0"/>
          <w:szCs w:val="21"/>
        </w:rPr>
        <w:tab/>
        <w:t>ZL201510548336.6</w:t>
      </w:r>
      <w:r w:rsidRPr="00005325">
        <w:rPr>
          <w:rFonts w:eastAsia="仿宋"/>
          <w:kern w:val="0"/>
          <w:szCs w:val="21"/>
        </w:rPr>
        <w:tab/>
      </w:r>
      <w:r w:rsidRPr="00005325">
        <w:rPr>
          <w:rFonts w:eastAsia="仿宋"/>
          <w:kern w:val="0"/>
          <w:szCs w:val="21"/>
        </w:rPr>
        <w:tab/>
      </w:r>
      <w:r w:rsidRPr="00005325">
        <w:rPr>
          <w:rFonts w:eastAsia="仿宋"/>
          <w:kern w:val="0"/>
          <w:szCs w:val="21"/>
        </w:rPr>
        <w:tab/>
      </w:r>
      <w:r w:rsidRPr="00005325">
        <w:rPr>
          <w:rFonts w:eastAsia="仿宋" w:hAnsi="仿宋"/>
          <w:kern w:val="0"/>
          <w:szCs w:val="21"/>
        </w:rPr>
        <w:t>，授权时间</w:t>
      </w:r>
      <w:r w:rsidRPr="00005325">
        <w:rPr>
          <w:rFonts w:eastAsia="仿宋"/>
          <w:kern w:val="0"/>
          <w:szCs w:val="21"/>
        </w:rPr>
        <w:t>: 2018-05-11</w:t>
      </w:r>
    </w:p>
    <w:p w:rsidR="00D0317D" w:rsidRPr="00005325" w:rsidRDefault="00D0317D" w:rsidP="00005325">
      <w:pPr>
        <w:pStyle w:val="a4"/>
        <w:numPr>
          <w:ilvl w:val="0"/>
          <w:numId w:val="18"/>
        </w:numPr>
        <w:outlineLvl w:val="0"/>
        <w:rPr>
          <w:rFonts w:eastAsia="仿宋"/>
          <w:kern w:val="0"/>
          <w:szCs w:val="21"/>
        </w:rPr>
      </w:pPr>
      <w:r w:rsidRPr="00005325">
        <w:rPr>
          <w:rFonts w:eastAsia="仿宋" w:hAnsi="仿宋"/>
          <w:kern w:val="0"/>
          <w:szCs w:val="21"/>
        </w:rPr>
        <w:t>发明专利</w:t>
      </w:r>
      <w:r w:rsidRPr="00005325">
        <w:rPr>
          <w:rFonts w:eastAsia="仿宋"/>
          <w:kern w:val="0"/>
          <w:szCs w:val="21"/>
        </w:rPr>
        <w:t xml:space="preserve">: </w:t>
      </w:r>
      <w:r w:rsidRPr="00005325">
        <w:rPr>
          <w:rFonts w:eastAsia="仿宋"/>
          <w:kern w:val="0"/>
          <w:szCs w:val="21"/>
        </w:rPr>
        <w:tab/>
      </w:r>
      <w:r w:rsidRPr="00005325">
        <w:rPr>
          <w:rFonts w:eastAsia="仿宋" w:hAnsi="仿宋"/>
          <w:kern w:val="0"/>
          <w:szCs w:val="21"/>
        </w:rPr>
        <w:t>废粘土砖的再生利用方法及掺加有废粘土砖粉的混凝土</w:t>
      </w:r>
      <w:r w:rsidRPr="00005325">
        <w:rPr>
          <w:rFonts w:eastAsia="仿宋"/>
          <w:kern w:val="0"/>
          <w:szCs w:val="21"/>
        </w:rPr>
        <w:tab/>
      </w:r>
      <w:r w:rsidRPr="00005325">
        <w:rPr>
          <w:rFonts w:eastAsia="仿宋"/>
          <w:kern w:val="0"/>
          <w:szCs w:val="21"/>
        </w:rPr>
        <w:tab/>
      </w:r>
      <w:r w:rsidRPr="00005325">
        <w:rPr>
          <w:rFonts w:eastAsia="仿宋"/>
          <w:kern w:val="0"/>
          <w:szCs w:val="21"/>
        </w:rPr>
        <w:tab/>
        <w:t xml:space="preserve">. </w:t>
      </w:r>
      <w:r w:rsidRPr="00005325">
        <w:rPr>
          <w:rFonts w:eastAsia="仿宋" w:hAnsi="仿宋"/>
          <w:kern w:val="0"/>
          <w:szCs w:val="21"/>
        </w:rPr>
        <w:t>发明人</w:t>
      </w:r>
      <w:r w:rsidRPr="00005325">
        <w:rPr>
          <w:rFonts w:eastAsia="仿宋"/>
          <w:kern w:val="0"/>
          <w:szCs w:val="21"/>
        </w:rPr>
        <w:t xml:space="preserve">: </w:t>
      </w:r>
      <w:r w:rsidRPr="00005325">
        <w:rPr>
          <w:rFonts w:eastAsia="仿宋"/>
          <w:kern w:val="0"/>
          <w:szCs w:val="21"/>
        </w:rPr>
        <w:tab/>
      </w:r>
      <w:r w:rsidRPr="00005325">
        <w:rPr>
          <w:rFonts w:eastAsia="仿宋" w:hAnsi="仿宋"/>
          <w:kern w:val="0"/>
          <w:szCs w:val="21"/>
        </w:rPr>
        <w:t>葛智</w:t>
      </w:r>
      <w:r w:rsidRPr="00005325">
        <w:rPr>
          <w:rFonts w:eastAsia="仿宋"/>
          <w:kern w:val="0"/>
          <w:szCs w:val="21"/>
        </w:rPr>
        <w:t>;</w:t>
      </w:r>
      <w:r w:rsidRPr="00005325">
        <w:rPr>
          <w:rFonts w:eastAsia="仿宋" w:hAnsi="仿宋"/>
          <w:kern w:val="0"/>
          <w:szCs w:val="21"/>
        </w:rPr>
        <w:t>郑丽</w:t>
      </w:r>
      <w:r w:rsidRPr="00005325">
        <w:rPr>
          <w:rFonts w:eastAsia="仿宋"/>
          <w:kern w:val="0"/>
          <w:szCs w:val="21"/>
        </w:rPr>
        <w:t>;</w:t>
      </w:r>
      <w:r w:rsidRPr="00005325">
        <w:rPr>
          <w:rFonts w:eastAsia="仿宋" w:hAnsi="仿宋"/>
          <w:kern w:val="0"/>
          <w:szCs w:val="21"/>
        </w:rPr>
        <w:t>赵治广</w:t>
      </w:r>
      <w:r w:rsidRPr="00005325">
        <w:rPr>
          <w:rFonts w:eastAsia="仿宋"/>
          <w:kern w:val="0"/>
          <w:szCs w:val="21"/>
        </w:rPr>
        <w:t>;</w:t>
      </w:r>
      <w:r w:rsidRPr="00005325">
        <w:rPr>
          <w:rFonts w:eastAsia="仿宋" w:hAnsi="仿宋"/>
          <w:kern w:val="0"/>
          <w:szCs w:val="21"/>
        </w:rPr>
        <w:t>孙仁娟</w:t>
      </w:r>
      <w:r w:rsidRPr="00005325">
        <w:rPr>
          <w:rFonts w:eastAsia="仿宋"/>
          <w:kern w:val="0"/>
          <w:szCs w:val="21"/>
        </w:rPr>
        <w:t>;</w:t>
      </w:r>
      <w:r w:rsidRPr="00005325">
        <w:rPr>
          <w:rFonts w:eastAsia="仿宋" w:hAnsi="仿宋"/>
          <w:kern w:val="0"/>
          <w:szCs w:val="21"/>
        </w:rPr>
        <w:t>黄大伟</w:t>
      </w:r>
      <w:r w:rsidRPr="00005325">
        <w:rPr>
          <w:rFonts w:eastAsia="仿宋"/>
          <w:kern w:val="0"/>
          <w:szCs w:val="21"/>
        </w:rPr>
        <w:t>.</w:t>
      </w:r>
      <w:r w:rsidRPr="00005325">
        <w:rPr>
          <w:rFonts w:eastAsia="仿宋" w:hAnsi="仿宋"/>
          <w:kern w:val="0"/>
          <w:szCs w:val="21"/>
        </w:rPr>
        <w:t>专利号</w:t>
      </w:r>
      <w:r w:rsidRPr="00005325">
        <w:rPr>
          <w:rFonts w:eastAsia="仿宋"/>
          <w:kern w:val="0"/>
          <w:szCs w:val="21"/>
        </w:rPr>
        <w:t>: ZL201110125790.2</w:t>
      </w:r>
      <w:r w:rsidRPr="00005325">
        <w:rPr>
          <w:rFonts w:eastAsia="仿宋"/>
          <w:kern w:val="0"/>
          <w:szCs w:val="21"/>
        </w:rPr>
        <w:tab/>
      </w:r>
      <w:r w:rsidRPr="00005325">
        <w:rPr>
          <w:rFonts w:eastAsia="仿宋" w:hAnsi="仿宋"/>
          <w:kern w:val="0"/>
          <w:szCs w:val="21"/>
        </w:rPr>
        <w:t>，授权时间</w:t>
      </w:r>
      <w:r w:rsidRPr="00005325">
        <w:rPr>
          <w:rFonts w:eastAsia="仿宋"/>
          <w:kern w:val="0"/>
          <w:szCs w:val="21"/>
        </w:rPr>
        <w:t xml:space="preserve">: </w:t>
      </w:r>
      <w:r w:rsidRPr="00005325">
        <w:rPr>
          <w:rFonts w:eastAsia="仿宋"/>
          <w:kern w:val="0"/>
          <w:szCs w:val="21"/>
        </w:rPr>
        <w:tab/>
      </w:r>
      <w:r w:rsidRPr="00005325">
        <w:rPr>
          <w:rFonts w:eastAsia="仿宋"/>
          <w:kern w:val="0"/>
          <w:szCs w:val="21"/>
        </w:rPr>
        <w:tab/>
        <w:t>2013-07-31</w:t>
      </w:r>
    </w:p>
    <w:p w:rsidR="00D0317D" w:rsidRPr="00005325" w:rsidRDefault="00D0317D" w:rsidP="00005325">
      <w:pPr>
        <w:pStyle w:val="a4"/>
        <w:numPr>
          <w:ilvl w:val="0"/>
          <w:numId w:val="18"/>
        </w:numPr>
        <w:outlineLvl w:val="0"/>
        <w:rPr>
          <w:rFonts w:eastAsia="仿宋"/>
          <w:kern w:val="0"/>
          <w:szCs w:val="21"/>
        </w:rPr>
      </w:pPr>
      <w:r w:rsidRPr="00005325">
        <w:rPr>
          <w:rFonts w:eastAsia="仿宋" w:hAnsi="仿宋"/>
          <w:kern w:val="0"/>
          <w:szCs w:val="21"/>
        </w:rPr>
        <w:t>软件著作权</w:t>
      </w:r>
      <w:r w:rsidRPr="00005325">
        <w:rPr>
          <w:rFonts w:eastAsia="仿宋"/>
          <w:kern w:val="0"/>
          <w:szCs w:val="21"/>
        </w:rPr>
        <w:tab/>
      </w:r>
      <w:r w:rsidRPr="00005325">
        <w:rPr>
          <w:rFonts w:eastAsia="仿宋" w:hAnsi="仿宋"/>
          <w:kern w:val="0"/>
          <w:szCs w:val="21"/>
        </w:rPr>
        <w:t>：模型化再生混凝土仿真分析软件</w:t>
      </w:r>
      <w:r w:rsidRPr="00005325">
        <w:rPr>
          <w:rFonts w:eastAsia="仿宋"/>
          <w:kern w:val="0"/>
          <w:szCs w:val="21"/>
        </w:rPr>
        <w:t>V1.0</w:t>
      </w:r>
      <w:r w:rsidRPr="00005325">
        <w:rPr>
          <w:rFonts w:eastAsia="仿宋" w:hAnsi="仿宋"/>
          <w:kern w:val="0"/>
          <w:szCs w:val="21"/>
        </w:rPr>
        <w:t>，软件著作权：肖建庄</w:t>
      </w:r>
      <w:r w:rsidRPr="00005325">
        <w:rPr>
          <w:rFonts w:eastAsia="仿宋"/>
          <w:kern w:val="0"/>
          <w:szCs w:val="21"/>
        </w:rPr>
        <w:t>;</w:t>
      </w:r>
      <w:r w:rsidRPr="00005325">
        <w:rPr>
          <w:rFonts w:eastAsia="仿宋" w:hAnsi="仿宋"/>
          <w:kern w:val="0"/>
          <w:szCs w:val="21"/>
        </w:rPr>
        <w:t>吴宇清</w:t>
      </w:r>
      <w:r w:rsidRPr="00005325">
        <w:rPr>
          <w:rFonts w:eastAsia="仿宋"/>
          <w:kern w:val="0"/>
          <w:szCs w:val="21"/>
        </w:rPr>
        <w:t>;</w:t>
      </w:r>
      <w:r w:rsidRPr="00005325">
        <w:rPr>
          <w:rFonts w:eastAsia="仿宋" w:hAnsi="仿宋"/>
          <w:kern w:val="0"/>
          <w:szCs w:val="21"/>
        </w:rPr>
        <w:t>李坛</w:t>
      </w:r>
      <w:r w:rsidRPr="00005325">
        <w:rPr>
          <w:rFonts w:eastAsia="仿宋"/>
          <w:kern w:val="0"/>
          <w:szCs w:val="21"/>
        </w:rPr>
        <w:t>;</w:t>
      </w:r>
      <w:r w:rsidRPr="00005325">
        <w:rPr>
          <w:rFonts w:eastAsia="仿宋" w:hAnsi="仿宋"/>
          <w:kern w:val="0"/>
          <w:szCs w:val="21"/>
        </w:rPr>
        <w:t>丁陶</w:t>
      </w:r>
      <w:r w:rsidRPr="00005325">
        <w:rPr>
          <w:rFonts w:eastAsia="仿宋"/>
          <w:kern w:val="0"/>
          <w:szCs w:val="21"/>
        </w:rPr>
        <w:tab/>
      </w:r>
      <w:r w:rsidRPr="00005325">
        <w:rPr>
          <w:rFonts w:eastAsia="仿宋" w:hAnsi="仿宋"/>
          <w:kern w:val="0"/>
          <w:szCs w:val="21"/>
        </w:rPr>
        <w:t>，登记号：</w:t>
      </w:r>
      <w:r w:rsidRPr="00005325">
        <w:rPr>
          <w:rFonts w:eastAsia="仿宋"/>
          <w:kern w:val="0"/>
          <w:szCs w:val="21"/>
        </w:rPr>
        <w:t>2018SR763502</w:t>
      </w:r>
      <w:r w:rsidRPr="00005325">
        <w:rPr>
          <w:rFonts w:eastAsia="仿宋" w:hAnsi="仿宋"/>
          <w:kern w:val="0"/>
          <w:szCs w:val="21"/>
        </w:rPr>
        <w:t>，授权时间</w:t>
      </w:r>
      <w:r w:rsidRPr="00005325">
        <w:rPr>
          <w:rFonts w:eastAsia="仿宋"/>
          <w:kern w:val="0"/>
          <w:szCs w:val="21"/>
        </w:rPr>
        <w:t>: 2018-09-19</w:t>
      </w:r>
    </w:p>
    <w:p w:rsidR="00D0317D" w:rsidRPr="00005325" w:rsidRDefault="00D0317D" w:rsidP="00005325">
      <w:pPr>
        <w:pStyle w:val="a4"/>
        <w:numPr>
          <w:ilvl w:val="0"/>
          <w:numId w:val="18"/>
        </w:numPr>
        <w:outlineLvl w:val="0"/>
        <w:rPr>
          <w:rFonts w:eastAsia="仿宋"/>
          <w:kern w:val="0"/>
          <w:szCs w:val="21"/>
        </w:rPr>
      </w:pPr>
      <w:r w:rsidRPr="00005325">
        <w:rPr>
          <w:rFonts w:eastAsia="仿宋" w:hAnsi="仿宋"/>
          <w:kern w:val="0"/>
          <w:szCs w:val="21"/>
        </w:rPr>
        <w:t>软件著作权</w:t>
      </w:r>
      <w:r w:rsidRPr="00005325">
        <w:rPr>
          <w:rFonts w:eastAsia="仿宋"/>
          <w:kern w:val="0"/>
          <w:szCs w:val="21"/>
        </w:rPr>
        <w:tab/>
      </w:r>
      <w:r w:rsidRPr="00005325">
        <w:rPr>
          <w:rFonts w:eastAsia="仿宋" w:hAnsi="仿宋"/>
          <w:kern w:val="0"/>
          <w:szCs w:val="21"/>
        </w:rPr>
        <w:t>：再生粗骨料混凝土配合比设计软件</w:t>
      </w:r>
      <w:r w:rsidRPr="00005325">
        <w:rPr>
          <w:rFonts w:eastAsia="仿宋"/>
          <w:kern w:val="0"/>
          <w:szCs w:val="21"/>
        </w:rPr>
        <w:t>V1.0</w:t>
      </w:r>
      <w:r w:rsidRPr="00005325">
        <w:rPr>
          <w:rFonts w:eastAsia="仿宋" w:hAnsi="仿宋"/>
          <w:kern w:val="0"/>
          <w:szCs w:val="21"/>
        </w:rPr>
        <w:t>，登记号：</w:t>
      </w:r>
      <w:r w:rsidRPr="00005325">
        <w:rPr>
          <w:rFonts w:eastAsia="仿宋"/>
          <w:kern w:val="0"/>
          <w:szCs w:val="21"/>
        </w:rPr>
        <w:t xml:space="preserve"> 2019SR0198104</w:t>
      </w:r>
      <w:r w:rsidRPr="00005325">
        <w:rPr>
          <w:rFonts w:eastAsia="仿宋"/>
          <w:kern w:val="0"/>
          <w:szCs w:val="21"/>
        </w:rPr>
        <w:tab/>
      </w:r>
      <w:r w:rsidRPr="00005325">
        <w:rPr>
          <w:rFonts w:eastAsia="仿宋" w:hAnsi="仿宋"/>
          <w:kern w:val="0"/>
          <w:szCs w:val="21"/>
        </w:rPr>
        <w:t>，授权时间</w:t>
      </w:r>
      <w:r w:rsidRPr="00005325">
        <w:rPr>
          <w:rFonts w:eastAsia="仿宋"/>
          <w:kern w:val="0"/>
          <w:szCs w:val="21"/>
        </w:rPr>
        <w:t>: 2019-02-28</w:t>
      </w:r>
    </w:p>
    <w:p w:rsidR="00D0317D" w:rsidRPr="00005325" w:rsidRDefault="00D0317D" w:rsidP="00005325">
      <w:pPr>
        <w:pStyle w:val="a4"/>
        <w:numPr>
          <w:ilvl w:val="0"/>
          <w:numId w:val="18"/>
        </w:numPr>
        <w:outlineLvl w:val="0"/>
        <w:rPr>
          <w:rFonts w:eastAsia="仿宋"/>
          <w:kern w:val="0"/>
          <w:szCs w:val="21"/>
        </w:rPr>
      </w:pPr>
      <w:r w:rsidRPr="00005325">
        <w:rPr>
          <w:rFonts w:eastAsia="仿宋" w:hAnsi="仿宋"/>
          <w:kern w:val="0"/>
          <w:szCs w:val="21"/>
        </w:rPr>
        <w:t>软件著作权</w:t>
      </w:r>
      <w:r w:rsidRPr="00005325">
        <w:rPr>
          <w:rFonts w:eastAsia="仿宋"/>
          <w:kern w:val="0"/>
          <w:szCs w:val="21"/>
        </w:rPr>
        <w:tab/>
      </w:r>
      <w:r w:rsidRPr="00005325">
        <w:rPr>
          <w:rFonts w:eastAsia="仿宋" w:hAnsi="仿宋"/>
          <w:kern w:val="0"/>
          <w:szCs w:val="21"/>
        </w:rPr>
        <w:t>：再生细骨料混凝土配合比设计软件</w:t>
      </w:r>
      <w:r w:rsidRPr="00005325">
        <w:rPr>
          <w:rFonts w:eastAsia="仿宋"/>
          <w:kern w:val="0"/>
          <w:szCs w:val="21"/>
        </w:rPr>
        <w:t>V1.0</w:t>
      </w:r>
      <w:r w:rsidRPr="00005325">
        <w:rPr>
          <w:rFonts w:eastAsia="仿宋" w:hAnsi="仿宋"/>
          <w:kern w:val="0"/>
          <w:szCs w:val="21"/>
        </w:rPr>
        <w:t>，登记号：</w:t>
      </w:r>
      <w:r w:rsidRPr="00005325">
        <w:rPr>
          <w:rFonts w:eastAsia="仿宋"/>
          <w:kern w:val="0"/>
          <w:szCs w:val="21"/>
        </w:rPr>
        <w:t xml:space="preserve"> 2019SR0198106</w:t>
      </w:r>
      <w:r w:rsidRPr="00005325">
        <w:rPr>
          <w:rFonts w:eastAsia="仿宋"/>
          <w:kern w:val="0"/>
          <w:szCs w:val="21"/>
        </w:rPr>
        <w:lastRenderedPageBreak/>
        <w:tab/>
      </w:r>
      <w:r w:rsidRPr="00005325">
        <w:rPr>
          <w:rFonts w:eastAsia="仿宋" w:hAnsi="仿宋"/>
          <w:kern w:val="0"/>
          <w:szCs w:val="21"/>
        </w:rPr>
        <w:t>，授权时间</w:t>
      </w:r>
      <w:r w:rsidRPr="00005325">
        <w:rPr>
          <w:rFonts w:eastAsia="仿宋"/>
          <w:kern w:val="0"/>
          <w:szCs w:val="21"/>
        </w:rPr>
        <w:t>: 2019-02-28</w:t>
      </w:r>
    </w:p>
    <w:p w:rsidR="00D0317D" w:rsidRDefault="00D0317D" w:rsidP="00005325">
      <w:pPr>
        <w:pStyle w:val="a4"/>
        <w:numPr>
          <w:ilvl w:val="0"/>
          <w:numId w:val="18"/>
        </w:numPr>
        <w:outlineLvl w:val="0"/>
        <w:rPr>
          <w:rFonts w:eastAsia="仿宋"/>
          <w:kern w:val="0"/>
          <w:szCs w:val="21"/>
        </w:rPr>
      </w:pPr>
      <w:r w:rsidRPr="00005325">
        <w:rPr>
          <w:rFonts w:eastAsia="仿宋" w:hAnsi="仿宋"/>
          <w:kern w:val="0"/>
          <w:szCs w:val="21"/>
        </w:rPr>
        <w:t>软件著作权</w:t>
      </w:r>
      <w:r w:rsidRPr="00005325">
        <w:rPr>
          <w:rFonts w:eastAsia="仿宋"/>
          <w:kern w:val="0"/>
          <w:szCs w:val="21"/>
        </w:rPr>
        <w:tab/>
      </w:r>
      <w:r w:rsidRPr="00005325">
        <w:rPr>
          <w:rFonts w:eastAsia="仿宋" w:hAnsi="仿宋"/>
          <w:kern w:val="0"/>
          <w:szCs w:val="21"/>
        </w:rPr>
        <w:t>：可泵送再生混凝土粗骨料混凝土拌合水计算软件</w:t>
      </w:r>
      <w:r w:rsidRPr="00005325">
        <w:rPr>
          <w:rFonts w:eastAsia="仿宋"/>
          <w:kern w:val="0"/>
          <w:szCs w:val="21"/>
        </w:rPr>
        <w:t>V1.0</w:t>
      </w:r>
      <w:r w:rsidRPr="00005325">
        <w:rPr>
          <w:rFonts w:eastAsia="仿宋" w:hAnsi="仿宋"/>
          <w:kern w:val="0"/>
          <w:szCs w:val="21"/>
        </w:rPr>
        <w:t>，登记号：</w:t>
      </w:r>
      <w:r w:rsidRPr="00005325">
        <w:rPr>
          <w:rFonts w:eastAsia="仿宋"/>
          <w:kern w:val="0"/>
          <w:szCs w:val="21"/>
        </w:rPr>
        <w:t>2019SR0198095</w:t>
      </w:r>
      <w:r w:rsidRPr="00005325">
        <w:rPr>
          <w:rFonts w:eastAsia="仿宋"/>
          <w:kern w:val="0"/>
          <w:szCs w:val="21"/>
        </w:rPr>
        <w:tab/>
      </w:r>
      <w:r w:rsidRPr="00005325">
        <w:rPr>
          <w:rFonts w:eastAsia="仿宋" w:hAnsi="仿宋"/>
          <w:kern w:val="0"/>
          <w:szCs w:val="21"/>
        </w:rPr>
        <w:t>，授权时间</w:t>
      </w:r>
      <w:r w:rsidRPr="00005325">
        <w:rPr>
          <w:rFonts w:eastAsia="仿宋"/>
          <w:kern w:val="0"/>
          <w:szCs w:val="21"/>
        </w:rPr>
        <w:t>: 2019-02-28</w:t>
      </w:r>
    </w:p>
    <w:p w:rsidR="00F94D34" w:rsidRPr="00E83E76" w:rsidRDefault="00E314DB" w:rsidP="00E83E76">
      <w:pPr>
        <w:ind w:left="0" w:firstLine="0"/>
        <w:outlineLvl w:val="0"/>
        <w:rPr>
          <w:b/>
          <w:sz w:val="28"/>
          <w:szCs w:val="28"/>
        </w:rPr>
      </w:pPr>
      <w:r w:rsidRPr="00E83E76">
        <w:rPr>
          <w:rFonts w:hint="eastAsia"/>
          <w:b/>
          <w:sz w:val="28"/>
          <w:szCs w:val="28"/>
        </w:rPr>
        <w:t>七</w:t>
      </w:r>
      <w:r w:rsidR="00BB0C4C" w:rsidRPr="00E83E76">
        <w:rPr>
          <w:rFonts w:hint="eastAsia"/>
          <w:b/>
          <w:sz w:val="28"/>
          <w:szCs w:val="28"/>
        </w:rPr>
        <w:t>、</w:t>
      </w:r>
      <w:r w:rsidR="00F94D34" w:rsidRPr="00E83E76">
        <w:rPr>
          <w:rFonts w:hint="eastAsia"/>
          <w:b/>
          <w:sz w:val="28"/>
          <w:szCs w:val="28"/>
        </w:rPr>
        <w:t>主要完成人情况</w:t>
      </w:r>
    </w:p>
    <w:p w:rsidR="00D60B2F" w:rsidRPr="00EA1213" w:rsidRDefault="00D60B2F" w:rsidP="000F3C52">
      <w:pPr>
        <w:snapToGrid w:val="0"/>
        <w:rPr>
          <w:rFonts w:ascii="仿宋" w:eastAsia="仿宋" w:hAnsi="仿宋"/>
          <w:b/>
        </w:rPr>
      </w:pPr>
      <w:r w:rsidRPr="00EA1213">
        <w:rPr>
          <w:rFonts w:ascii="仿宋" w:eastAsia="仿宋" w:hAnsi="仿宋" w:hint="eastAsia"/>
          <w:b/>
        </w:rPr>
        <w:t>1.姓名：</w:t>
      </w:r>
      <w:r w:rsidRPr="00D60B2F">
        <w:rPr>
          <w:rFonts w:ascii="仿宋" w:eastAsia="仿宋" w:hAnsi="仿宋" w:hint="eastAsia"/>
          <w:b/>
        </w:rPr>
        <w:t>肖建庄</w:t>
      </w:r>
      <w:r w:rsidRPr="00EA1213">
        <w:rPr>
          <w:rFonts w:ascii="仿宋" w:eastAsia="仿宋" w:hAnsi="仿宋" w:hint="eastAsia"/>
          <w:b/>
        </w:rPr>
        <w:t>，排名：1/</w:t>
      </w:r>
      <w:r>
        <w:rPr>
          <w:rFonts w:ascii="仿宋" w:eastAsia="仿宋" w:hAnsi="仿宋" w:hint="eastAsia"/>
          <w:b/>
        </w:rPr>
        <w:t>12</w:t>
      </w:r>
      <w:r w:rsidRPr="00EA1213">
        <w:rPr>
          <w:rFonts w:ascii="仿宋" w:eastAsia="仿宋" w:hAnsi="仿宋" w:hint="eastAsia"/>
          <w:b/>
        </w:rPr>
        <w:t>，职称：教授，</w:t>
      </w:r>
      <w:r>
        <w:rPr>
          <w:rFonts w:ascii="仿宋" w:eastAsia="仿宋" w:hAnsi="仿宋" w:hint="eastAsia"/>
          <w:b/>
        </w:rPr>
        <w:t>职务：</w:t>
      </w:r>
      <w:r w:rsidRPr="00D60B2F">
        <w:rPr>
          <w:rFonts w:ascii="仿宋" w:eastAsia="仿宋" w:hAnsi="仿宋" w:hint="eastAsia"/>
          <w:b/>
        </w:rPr>
        <w:t>建工系系主任</w:t>
      </w:r>
      <w:r>
        <w:rPr>
          <w:rFonts w:ascii="仿宋" w:eastAsia="仿宋" w:hAnsi="仿宋" w:hint="eastAsia"/>
          <w:b/>
        </w:rPr>
        <w:t>，</w:t>
      </w:r>
      <w:r w:rsidRPr="00EA1213">
        <w:rPr>
          <w:rFonts w:ascii="仿宋" w:eastAsia="仿宋" w:hAnsi="仿宋" w:hint="eastAsia"/>
          <w:b/>
        </w:rPr>
        <w:t>工作单位：</w:t>
      </w:r>
      <w:r w:rsidRPr="00D60B2F">
        <w:rPr>
          <w:rFonts w:ascii="仿宋" w:eastAsia="仿宋" w:hAnsi="仿宋"/>
          <w:b/>
        </w:rPr>
        <w:t>同济大学</w:t>
      </w:r>
      <w:r w:rsidRPr="00EA1213">
        <w:rPr>
          <w:rFonts w:ascii="仿宋" w:eastAsia="仿宋" w:hAnsi="仿宋" w:hint="eastAsia"/>
          <w:b/>
        </w:rPr>
        <w:t>，完成单位：</w:t>
      </w:r>
      <w:r w:rsidRPr="00D60B2F">
        <w:rPr>
          <w:rFonts w:ascii="仿宋" w:eastAsia="仿宋" w:hAnsi="仿宋" w:hint="eastAsia"/>
          <w:b/>
        </w:rPr>
        <w:t>同济大学</w:t>
      </w:r>
      <w:r w:rsidRPr="00EA1213">
        <w:rPr>
          <w:rFonts w:ascii="仿宋" w:eastAsia="仿宋" w:hAnsi="仿宋" w:hint="eastAsia"/>
          <w:b/>
        </w:rPr>
        <w:t>。</w:t>
      </w:r>
    </w:p>
    <w:p w:rsidR="00D60B2F" w:rsidRPr="00EA1213" w:rsidRDefault="00D60B2F" w:rsidP="00D60B2F">
      <w:pPr>
        <w:ind w:left="0" w:firstLine="482"/>
        <w:rPr>
          <w:rFonts w:ascii="仿宋" w:eastAsia="仿宋" w:hAnsi="仿宋"/>
        </w:rPr>
      </w:pPr>
      <w:r>
        <w:rPr>
          <w:rFonts w:ascii="仿宋" w:eastAsia="仿宋" w:hAnsi="仿宋" w:hint="eastAsia"/>
          <w:szCs w:val="32"/>
        </w:rPr>
        <w:t>对本项目贡献：</w:t>
      </w:r>
      <w:r w:rsidRPr="00D60B2F">
        <w:rPr>
          <w:rFonts w:ascii="仿宋" w:eastAsia="仿宋" w:hAnsi="仿宋" w:hint="eastAsia"/>
          <w:szCs w:val="32"/>
        </w:rPr>
        <w:t>提出总体思路、技术路线和开发方案，参与技术、工艺开发与技术推广。</w:t>
      </w:r>
    </w:p>
    <w:p w:rsidR="00D60B2F" w:rsidRPr="00EA1213" w:rsidRDefault="00D60B2F" w:rsidP="00D60B2F">
      <w:pPr>
        <w:ind w:left="0" w:firstLine="482"/>
        <w:rPr>
          <w:rFonts w:ascii="宋体" w:hAnsi="宋体"/>
        </w:rPr>
      </w:pPr>
      <w:r w:rsidRPr="00EA1213">
        <w:rPr>
          <w:rFonts w:ascii="仿宋" w:eastAsia="仿宋" w:hAnsi="仿宋" w:hint="eastAsia"/>
          <w:szCs w:val="32"/>
        </w:rPr>
        <w:t>对</w:t>
      </w:r>
      <w:r>
        <w:rPr>
          <w:rFonts w:ascii="仿宋" w:eastAsia="仿宋" w:hAnsi="仿宋" w:hint="eastAsia"/>
          <w:szCs w:val="32"/>
        </w:rPr>
        <w:t>创新点1的</w:t>
      </w:r>
      <w:r w:rsidRPr="00EA1213">
        <w:rPr>
          <w:rFonts w:ascii="仿宋" w:eastAsia="仿宋" w:hAnsi="仿宋" w:hint="eastAsia"/>
        </w:rPr>
        <w:t>贡献：</w:t>
      </w:r>
      <w:r>
        <w:rPr>
          <w:rFonts w:ascii="仿宋" w:eastAsia="仿宋" w:hAnsi="仿宋" w:hint="eastAsia"/>
        </w:rPr>
        <w:t>研究</w:t>
      </w:r>
      <w:r w:rsidRPr="00D60B2F">
        <w:rPr>
          <w:rFonts w:ascii="仿宋" w:eastAsia="仿宋" w:hAnsi="仿宋" w:hint="eastAsia"/>
          <w:szCs w:val="32"/>
        </w:rPr>
        <w:t>模型再生骨料</w:t>
      </w:r>
      <w:r w:rsidRPr="00EA1213">
        <w:rPr>
          <w:rFonts w:ascii="仿宋" w:eastAsia="仿宋" w:hAnsi="仿宋"/>
        </w:rPr>
        <w:t>。</w:t>
      </w:r>
    </w:p>
    <w:p w:rsidR="00D60B2F" w:rsidRDefault="00D60B2F" w:rsidP="00D60B2F">
      <w:pPr>
        <w:ind w:left="0" w:firstLine="482"/>
        <w:rPr>
          <w:rFonts w:ascii="仿宋" w:eastAsia="仿宋" w:hAnsi="仿宋"/>
          <w:szCs w:val="32"/>
        </w:rPr>
      </w:pPr>
      <w:r w:rsidRPr="00EA1213">
        <w:rPr>
          <w:rFonts w:ascii="仿宋" w:eastAsia="仿宋" w:hAnsi="仿宋" w:hint="eastAsia"/>
          <w:szCs w:val="32"/>
        </w:rPr>
        <w:t>对</w:t>
      </w:r>
      <w:r>
        <w:rPr>
          <w:rFonts w:ascii="仿宋" w:eastAsia="仿宋" w:hAnsi="仿宋" w:hint="eastAsia"/>
          <w:szCs w:val="32"/>
        </w:rPr>
        <w:t>创新点</w:t>
      </w:r>
      <w:r w:rsidRPr="00EA1213">
        <w:rPr>
          <w:rFonts w:ascii="仿宋" w:eastAsia="仿宋" w:hAnsi="仿宋"/>
          <w:szCs w:val="32"/>
        </w:rPr>
        <w:t>3</w:t>
      </w:r>
      <w:r>
        <w:rPr>
          <w:rFonts w:ascii="仿宋" w:eastAsia="仿宋" w:hAnsi="仿宋" w:hint="eastAsia"/>
          <w:szCs w:val="32"/>
        </w:rPr>
        <w:t>的</w:t>
      </w:r>
      <w:r w:rsidRPr="00EA1213">
        <w:rPr>
          <w:rFonts w:ascii="仿宋" w:eastAsia="仿宋" w:hAnsi="仿宋" w:hint="eastAsia"/>
        </w:rPr>
        <w:t>贡献：</w:t>
      </w:r>
      <w:r w:rsidRPr="00EA1213">
        <w:rPr>
          <w:rFonts w:ascii="仿宋" w:eastAsia="仿宋" w:hAnsi="仿宋"/>
          <w:szCs w:val="32"/>
        </w:rPr>
        <w:t>系统研究</w:t>
      </w:r>
      <w:r w:rsidRPr="00D60B2F">
        <w:rPr>
          <w:rFonts w:ascii="仿宋" w:eastAsia="仿宋" w:hAnsi="仿宋" w:hint="eastAsia"/>
          <w:szCs w:val="32"/>
        </w:rPr>
        <w:t>约束再生混凝土及其结构性能</w:t>
      </w:r>
    </w:p>
    <w:p w:rsidR="00005325" w:rsidRDefault="00D60B2F" w:rsidP="00D60B2F">
      <w:pPr>
        <w:ind w:left="0" w:firstLine="482"/>
        <w:rPr>
          <w:rFonts w:ascii="仿宋" w:eastAsia="仿宋" w:hAnsi="仿宋"/>
        </w:rPr>
      </w:pPr>
      <w:r w:rsidRPr="00EA1213">
        <w:rPr>
          <w:rFonts w:ascii="仿宋" w:eastAsia="仿宋" w:hAnsi="仿宋" w:hint="eastAsia"/>
          <w:szCs w:val="32"/>
        </w:rPr>
        <w:t>对</w:t>
      </w:r>
      <w:r>
        <w:rPr>
          <w:rFonts w:ascii="仿宋" w:eastAsia="仿宋" w:hAnsi="仿宋" w:hint="eastAsia"/>
          <w:szCs w:val="32"/>
        </w:rPr>
        <w:t>创新点</w:t>
      </w:r>
      <w:r>
        <w:rPr>
          <w:rFonts w:ascii="仿宋" w:eastAsia="仿宋" w:hAnsi="仿宋"/>
          <w:szCs w:val="32"/>
        </w:rPr>
        <w:t>4</w:t>
      </w:r>
      <w:r>
        <w:rPr>
          <w:rFonts w:ascii="仿宋" w:eastAsia="仿宋" w:hAnsi="仿宋" w:hint="eastAsia"/>
          <w:szCs w:val="32"/>
        </w:rPr>
        <w:t>的</w:t>
      </w:r>
      <w:r w:rsidRPr="00EA1213">
        <w:rPr>
          <w:rFonts w:ascii="仿宋" w:eastAsia="仿宋" w:hAnsi="仿宋" w:hint="eastAsia"/>
        </w:rPr>
        <w:t>贡献：</w:t>
      </w:r>
      <w:r>
        <w:rPr>
          <w:rFonts w:ascii="仿宋" w:eastAsia="仿宋" w:hAnsi="仿宋" w:hint="eastAsia"/>
        </w:rPr>
        <w:t>建立</w:t>
      </w:r>
      <w:r w:rsidRPr="00D60B2F">
        <w:rPr>
          <w:rFonts w:ascii="仿宋" w:eastAsia="仿宋" w:hAnsi="仿宋" w:hint="eastAsia"/>
          <w:szCs w:val="32"/>
        </w:rPr>
        <w:t>全生命周期评价LCA</w:t>
      </w:r>
      <w:r>
        <w:rPr>
          <w:rFonts w:ascii="仿宋" w:eastAsia="仿宋" w:hAnsi="仿宋" w:hint="eastAsia"/>
        </w:rPr>
        <w:t>。.</w:t>
      </w:r>
    </w:p>
    <w:p w:rsidR="00D60B2F" w:rsidRPr="00EA1213" w:rsidRDefault="00D60B2F" w:rsidP="000F3C52">
      <w:pPr>
        <w:snapToGrid w:val="0"/>
        <w:rPr>
          <w:rFonts w:ascii="仿宋" w:eastAsia="仿宋" w:hAnsi="仿宋"/>
          <w:b/>
        </w:rPr>
      </w:pPr>
      <w:r>
        <w:rPr>
          <w:rFonts w:ascii="仿宋" w:eastAsia="仿宋" w:hAnsi="仿宋" w:hint="eastAsia"/>
          <w:b/>
        </w:rPr>
        <w:t>2</w:t>
      </w:r>
      <w:r w:rsidRPr="00EA1213">
        <w:rPr>
          <w:rFonts w:ascii="仿宋" w:eastAsia="仿宋" w:hAnsi="仿宋" w:hint="eastAsia"/>
          <w:b/>
        </w:rPr>
        <w:t>.姓名：</w:t>
      </w:r>
      <w:r w:rsidRPr="00D60B2F">
        <w:rPr>
          <w:rFonts w:ascii="仿宋" w:eastAsia="仿宋" w:hAnsi="仿宋"/>
          <w:b/>
        </w:rPr>
        <w:t>李秋义</w:t>
      </w:r>
      <w:r w:rsidRPr="00EA1213">
        <w:rPr>
          <w:rFonts w:ascii="仿宋" w:eastAsia="仿宋" w:hAnsi="仿宋" w:hint="eastAsia"/>
          <w:b/>
        </w:rPr>
        <w:t>，排名：</w:t>
      </w:r>
      <w:r>
        <w:rPr>
          <w:rFonts w:ascii="仿宋" w:eastAsia="仿宋" w:hAnsi="仿宋" w:hint="eastAsia"/>
          <w:b/>
        </w:rPr>
        <w:t>2</w:t>
      </w:r>
      <w:r w:rsidRPr="00EA1213">
        <w:rPr>
          <w:rFonts w:ascii="仿宋" w:eastAsia="仿宋" w:hAnsi="仿宋" w:hint="eastAsia"/>
          <w:b/>
        </w:rPr>
        <w:t>/</w:t>
      </w:r>
      <w:r>
        <w:rPr>
          <w:rFonts w:ascii="仿宋" w:eastAsia="仿宋" w:hAnsi="仿宋" w:hint="eastAsia"/>
          <w:b/>
        </w:rPr>
        <w:t>12</w:t>
      </w:r>
      <w:r w:rsidRPr="00EA1213">
        <w:rPr>
          <w:rFonts w:ascii="仿宋" w:eastAsia="仿宋" w:hAnsi="仿宋" w:hint="eastAsia"/>
          <w:b/>
        </w:rPr>
        <w:t>，职称：教授，</w:t>
      </w:r>
      <w:r>
        <w:rPr>
          <w:rFonts w:ascii="仿宋" w:eastAsia="仿宋" w:hAnsi="仿宋" w:hint="eastAsia"/>
          <w:b/>
        </w:rPr>
        <w:t>职务：</w:t>
      </w:r>
      <w:r w:rsidRPr="00D60B2F">
        <w:rPr>
          <w:rFonts w:ascii="仿宋" w:eastAsia="仿宋" w:hAnsi="仿宋"/>
          <w:b/>
        </w:rPr>
        <w:t>院长</w:t>
      </w:r>
      <w:r>
        <w:rPr>
          <w:rFonts w:ascii="仿宋" w:eastAsia="仿宋" w:hAnsi="仿宋" w:hint="eastAsia"/>
          <w:b/>
        </w:rPr>
        <w:t>，</w:t>
      </w:r>
      <w:r w:rsidRPr="00EA1213">
        <w:rPr>
          <w:rFonts w:ascii="仿宋" w:eastAsia="仿宋" w:hAnsi="仿宋" w:hint="eastAsia"/>
          <w:b/>
        </w:rPr>
        <w:t>工作单位：</w:t>
      </w:r>
      <w:r w:rsidRPr="00D60B2F">
        <w:rPr>
          <w:rFonts w:ascii="仿宋" w:eastAsia="仿宋" w:hAnsi="仿宋"/>
          <w:b/>
        </w:rPr>
        <w:t>青岛农业大学</w:t>
      </w:r>
      <w:r w:rsidRPr="00EA1213">
        <w:rPr>
          <w:rFonts w:ascii="仿宋" w:eastAsia="仿宋" w:hAnsi="仿宋" w:hint="eastAsia"/>
          <w:b/>
        </w:rPr>
        <w:t>，完成单位：</w:t>
      </w:r>
      <w:r w:rsidRPr="00D60B2F">
        <w:rPr>
          <w:rFonts w:ascii="仿宋" w:eastAsia="仿宋" w:hAnsi="仿宋" w:hint="eastAsia"/>
          <w:b/>
        </w:rPr>
        <w:t>青岛农业大学</w:t>
      </w:r>
      <w:r w:rsidRPr="00EA1213">
        <w:rPr>
          <w:rFonts w:ascii="仿宋" w:eastAsia="仿宋" w:hAnsi="仿宋" w:hint="eastAsia"/>
          <w:b/>
        </w:rPr>
        <w:t>。</w:t>
      </w:r>
    </w:p>
    <w:p w:rsidR="00111FB3" w:rsidRDefault="00D60B2F" w:rsidP="00D60B2F">
      <w:pPr>
        <w:ind w:left="0" w:firstLine="482"/>
        <w:rPr>
          <w:rFonts w:ascii="仿宋" w:eastAsia="仿宋" w:hAnsi="仿宋"/>
          <w:szCs w:val="32"/>
        </w:rPr>
      </w:pPr>
      <w:r>
        <w:rPr>
          <w:rFonts w:ascii="仿宋" w:eastAsia="仿宋" w:hAnsi="仿宋" w:hint="eastAsia"/>
          <w:szCs w:val="32"/>
        </w:rPr>
        <w:t>对本项目贡献：</w:t>
      </w:r>
      <w:r w:rsidR="00111FB3">
        <w:rPr>
          <w:rFonts w:ascii="仿宋" w:eastAsia="仿宋" w:hAnsi="仿宋" w:hint="eastAsia"/>
          <w:szCs w:val="32"/>
        </w:rPr>
        <w:t>是</w:t>
      </w:r>
      <w:r w:rsidRPr="00D60B2F">
        <w:rPr>
          <w:rFonts w:ascii="仿宋" w:eastAsia="仿宋" w:hAnsi="仿宋"/>
          <w:szCs w:val="32"/>
        </w:rPr>
        <w:t>创新点1和创新点2</w:t>
      </w:r>
      <w:r w:rsidR="00111FB3">
        <w:rPr>
          <w:rFonts w:ascii="仿宋" w:eastAsia="仿宋" w:hAnsi="仿宋"/>
          <w:szCs w:val="32"/>
        </w:rPr>
        <w:t>的主要完成人</w:t>
      </w:r>
      <w:r w:rsidR="00111FB3">
        <w:rPr>
          <w:rFonts w:ascii="仿宋" w:eastAsia="仿宋" w:hAnsi="仿宋" w:hint="eastAsia"/>
          <w:szCs w:val="32"/>
        </w:rPr>
        <w:t>，</w:t>
      </w:r>
      <w:r w:rsidR="00111FB3">
        <w:rPr>
          <w:rFonts w:ascii="仿宋" w:eastAsia="仿宋" w:hAnsi="仿宋"/>
          <w:szCs w:val="32"/>
        </w:rPr>
        <w:t>主持国家自然科学基金研究了再生混凝土配合比设计</w:t>
      </w:r>
      <w:r w:rsidRPr="00D60B2F">
        <w:rPr>
          <w:rFonts w:ascii="仿宋" w:eastAsia="仿宋" w:hAnsi="仿宋"/>
          <w:szCs w:val="32"/>
        </w:rPr>
        <w:t>。</w:t>
      </w:r>
      <w:r w:rsidR="00111FB3">
        <w:rPr>
          <w:rFonts w:ascii="仿宋" w:eastAsia="仿宋" w:hAnsi="仿宋"/>
          <w:szCs w:val="32"/>
        </w:rPr>
        <w:t>并对以下工作做出突出贡献</w:t>
      </w:r>
      <w:r w:rsidR="00111FB3">
        <w:rPr>
          <w:rFonts w:ascii="仿宋" w:eastAsia="仿宋" w:hAnsi="仿宋" w:hint="eastAsia"/>
          <w:szCs w:val="32"/>
        </w:rPr>
        <w:t>：</w:t>
      </w:r>
    </w:p>
    <w:p w:rsidR="00111FB3" w:rsidRDefault="00111FB3" w:rsidP="00D60B2F">
      <w:pPr>
        <w:ind w:left="0" w:firstLine="482"/>
        <w:rPr>
          <w:rFonts w:ascii="仿宋" w:eastAsia="仿宋" w:hAnsi="仿宋"/>
          <w:szCs w:val="32"/>
        </w:rPr>
      </w:pPr>
      <w:r w:rsidRPr="00EA1213">
        <w:rPr>
          <w:rFonts w:ascii="仿宋" w:eastAsia="仿宋" w:hAnsi="仿宋" w:hint="eastAsia"/>
          <w:szCs w:val="32"/>
        </w:rPr>
        <w:t>对</w:t>
      </w:r>
      <w:r>
        <w:rPr>
          <w:rFonts w:ascii="仿宋" w:eastAsia="仿宋" w:hAnsi="仿宋" w:hint="eastAsia"/>
          <w:szCs w:val="32"/>
        </w:rPr>
        <w:t>创新点1中</w:t>
      </w:r>
      <w:r w:rsidR="00D60B2F" w:rsidRPr="00D60B2F">
        <w:rPr>
          <w:rFonts w:ascii="仿宋" w:eastAsia="仿宋" w:hAnsi="仿宋"/>
          <w:szCs w:val="32"/>
        </w:rPr>
        <w:t>再生混凝土多重界面重构方法，再生骨料和再生混凝土性能调控技术；</w:t>
      </w:r>
    </w:p>
    <w:p w:rsidR="00111FB3" w:rsidRDefault="00111FB3" w:rsidP="00D60B2F">
      <w:pPr>
        <w:ind w:left="0" w:firstLine="482"/>
        <w:rPr>
          <w:rFonts w:ascii="仿宋" w:eastAsia="仿宋" w:hAnsi="仿宋"/>
          <w:szCs w:val="32"/>
        </w:rPr>
      </w:pPr>
      <w:r w:rsidRPr="00EA1213">
        <w:rPr>
          <w:rFonts w:ascii="仿宋" w:eastAsia="仿宋" w:hAnsi="仿宋" w:hint="eastAsia"/>
          <w:szCs w:val="32"/>
        </w:rPr>
        <w:t>对</w:t>
      </w:r>
      <w:r>
        <w:rPr>
          <w:rFonts w:ascii="仿宋" w:eastAsia="仿宋" w:hAnsi="仿宋" w:hint="eastAsia"/>
          <w:szCs w:val="32"/>
        </w:rPr>
        <w:t>创新点2</w:t>
      </w:r>
      <w:r w:rsidR="00D60B2F" w:rsidRPr="00D60B2F">
        <w:rPr>
          <w:rFonts w:ascii="仿宋" w:eastAsia="仿宋" w:hAnsi="仿宋"/>
          <w:szCs w:val="32"/>
        </w:rPr>
        <w:t>再生混凝土</w:t>
      </w:r>
      <w:r>
        <w:rPr>
          <w:rFonts w:ascii="仿宋" w:eastAsia="仿宋" w:hAnsi="仿宋"/>
          <w:szCs w:val="32"/>
        </w:rPr>
        <w:t>精细</w:t>
      </w:r>
      <w:r w:rsidR="00D60B2F" w:rsidRPr="00D60B2F">
        <w:rPr>
          <w:rFonts w:ascii="仿宋" w:eastAsia="仿宋" w:hAnsi="仿宋"/>
          <w:szCs w:val="32"/>
        </w:rPr>
        <w:t>配合比设计方法</w:t>
      </w:r>
      <w:r>
        <w:rPr>
          <w:rFonts w:ascii="仿宋" w:eastAsia="仿宋" w:hAnsi="仿宋" w:hint="eastAsia"/>
          <w:szCs w:val="32"/>
        </w:rPr>
        <w:t>；</w:t>
      </w:r>
    </w:p>
    <w:p w:rsidR="00D60B2F" w:rsidRDefault="009208C2" w:rsidP="00D60B2F">
      <w:pPr>
        <w:ind w:left="0" w:firstLine="482"/>
        <w:rPr>
          <w:rFonts w:ascii="仿宋" w:eastAsia="仿宋" w:hAnsi="仿宋"/>
          <w:szCs w:val="32"/>
        </w:rPr>
      </w:pPr>
      <w:r>
        <w:rPr>
          <w:rFonts w:ascii="仿宋" w:eastAsia="仿宋" w:hAnsi="仿宋" w:hint="eastAsia"/>
          <w:szCs w:val="32"/>
        </w:rPr>
        <w:t>出版专著2</w:t>
      </w:r>
      <w:r w:rsidR="00111FB3">
        <w:rPr>
          <w:rFonts w:ascii="仿宋" w:eastAsia="仿宋" w:hAnsi="仿宋" w:hint="eastAsia"/>
          <w:szCs w:val="32"/>
        </w:rPr>
        <w:t>部，</w:t>
      </w:r>
      <w:r>
        <w:rPr>
          <w:rFonts w:ascii="仿宋" w:eastAsia="仿宋" w:hAnsi="仿宋" w:hint="eastAsia"/>
          <w:szCs w:val="32"/>
        </w:rPr>
        <w:t>编制</w:t>
      </w:r>
      <w:r w:rsidR="00D60B2F" w:rsidRPr="00D60B2F">
        <w:rPr>
          <w:rFonts w:ascii="仿宋" w:eastAsia="仿宋" w:hAnsi="仿宋" w:hint="eastAsia"/>
          <w:szCs w:val="32"/>
        </w:rPr>
        <w:t>国家标准2部，</w:t>
      </w:r>
      <w:r>
        <w:rPr>
          <w:rFonts w:ascii="仿宋" w:eastAsia="仿宋" w:hAnsi="仿宋" w:hint="eastAsia"/>
          <w:szCs w:val="32"/>
        </w:rPr>
        <w:t>行业</w:t>
      </w:r>
      <w:r w:rsidR="00D60B2F" w:rsidRPr="00D60B2F">
        <w:rPr>
          <w:rFonts w:ascii="仿宋" w:eastAsia="仿宋" w:hAnsi="仿宋" w:hint="eastAsia"/>
          <w:szCs w:val="32"/>
        </w:rPr>
        <w:t>标准4部，推动和主导了《青岛市建筑废弃物资源化利用条例》（青人发 〔2012〕19号）的制定工作。</w:t>
      </w:r>
    </w:p>
    <w:p w:rsidR="00D60B2F" w:rsidRPr="00EA1213" w:rsidRDefault="00D60B2F" w:rsidP="000F3C52">
      <w:pPr>
        <w:snapToGrid w:val="0"/>
        <w:rPr>
          <w:rFonts w:ascii="仿宋" w:eastAsia="仿宋" w:hAnsi="仿宋"/>
          <w:b/>
        </w:rPr>
      </w:pPr>
      <w:r>
        <w:rPr>
          <w:rFonts w:ascii="仿宋" w:eastAsia="仿宋" w:hAnsi="仿宋" w:hint="eastAsia"/>
          <w:b/>
        </w:rPr>
        <w:t>3</w:t>
      </w:r>
      <w:r w:rsidRPr="00EA1213">
        <w:rPr>
          <w:rFonts w:ascii="仿宋" w:eastAsia="仿宋" w:hAnsi="仿宋" w:hint="eastAsia"/>
          <w:b/>
        </w:rPr>
        <w:t>.姓名：</w:t>
      </w:r>
      <w:r w:rsidRPr="004C545E">
        <w:rPr>
          <w:rFonts w:ascii="仿宋" w:eastAsia="仿宋" w:hAnsi="仿宋"/>
          <w:b/>
        </w:rPr>
        <w:t>葛智</w:t>
      </w:r>
      <w:r w:rsidRPr="00EA1213">
        <w:rPr>
          <w:rFonts w:ascii="仿宋" w:eastAsia="仿宋" w:hAnsi="仿宋" w:hint="eastAsia"/>
          <w:b/>
        </w:rPr>
        <w:t>，排名：</w:t>
      </w:r>
      <w:r>
        <w:rPr>
          <w:rFonts w:ascii="仿宋" w:eastAsia="仿宋" w:hAnsi="仿宋" w:hint="eastAsia"/>
          <w:b/>
        </w:rPr>
        <w:t>3</w:t>
      </w:r>
      <w:r w:rsidRPr="00EA1213">
        <w:rPr>
          <w:rFonts w:ascii="仿宋" w:eastAsia="仿宋" w:hAnsi="仿宋" w:hint="eastAsia"/>
          <w:b/>
        </w:rPr>
        <w:t>/</w:t>
      </w:r>
      <w:r>
        <w:rPr>
          <w:rFonts w:ascii="仿宋" w:eastAsia="仿宋" w:hAnsi="仿宋" w:hint="eastAsia"/>
          <w:b/>
        </w:rPr>
        <w:t>12</w:t>
      </w:r>
      <w:r w:rsidRPr="00EA1213">
        <w:rPr>
          <w:rFonts w:ascii="仿宋" w:eastAsia="仿宋" w:hAnsi="仿宋" w:hint="eastAsia"/>
          <w:b/>
        </w:rPr>
        <w:t>，职称：教授，</w:t>
      </w:r>
      <w:r>
        <w:rPr>
          <w:rFonts w:ascii="仿宋" w:eastAsia="仿宋" w:hAnsi="仿宋" w:hint="eastAsia"/>
          <w:b/>
        </w:rPr>
        <w:t>职务：</w:t>
      </w:r>
      <w:r w:rsidRPr="004C545E">
        <w:rPr>
          <w:rFonts w:ascii="仿宋" w:eastAsia="仿宋" w:hAnsi="仿宋"/>
          <w:b/>
        </w:rPr>
        <w:t>副院长</w:t>
      </w:r>
      <w:r>
        <w:rPr>
          <w:rFonts w:ascii="仿宋" w:eastAsia="仿宋" w:hAnsi="仿宋" w:hint="eastAsia"/>
          <w:b/>
        </w:rPr>
        <w:t>，</w:t>
      </w:r>
      <w:r w:rsidRPr="00EA1213">
        <w:rPr>
          <w:rFonts w:ascii="仿宋" w:eastAsia="仿宋" w:hAnsi="仿宋" w:hint="eastAsia"/>
          <w:b/>
        </w:rPr>
        <w:t>工作单位：</w:t>
      </w:r>
      <w:r w:rsidRPr="004C545E">
        <w:rPr>
          <w:rFonts w:ascii="仿宋" w:eastAsia="仿宋" w:hAnsi="仿宋"/>
          <w:b/>
        </w:rPr>
        <w:t>山东大学</w:t>
      </w:r>
      <w:r w:rsidRPr="00EA1213">
        <w:rPr>
          <w:rFonts w:ascii="仿宋" w:eastAsia="仿宋" w:hAnsi="仿宋" w:hint="eastAsia"/>
          <w:b/>
        </w:rPr>
        <w:t>，完成单位：</w:t>
      </w:r>
      <w:r w:rsidRPr="004C545E">
        <w:rPr>
          <w:rFonts w:ascii="仿宋" w:eastAsia="仿宋" w:hAnsi="仿宋"/>
          <w:b/>
        </w:rPr>
        <w:t>山东大学</w:t>
      </w:r>
      <w:r w:rsidRPr="00EA1213">
        <w:rPr>
          <w:rFonts w:ascii="仿宋" w:eastAsia="仿宋" w:hAnsi="仿宋" w:hint="eastAsia"/>
          <w:b/>
        </w:rPr>
        <w:t>。</w:t>
      </w:r>
    </w:p>
    <w:p w:rsidR="00D60B2F" w:rsidRDefault="00D60B2F" w:rsidP="00D60B2F">
      <w:pPr>
        <w:ind w:left="0" w:firstLine="482"/>
        <w:rPr>
          <w:rFonts w:ascii="仿宋" w:eastAsia="仿宋" w:hAnsi="仿宋"/>
          <w:szCs w:val="32"/>
        </w:rPr>
      </w:pPr>
      <w:r>
        <w:rPr>
          <w:rFonts w:ascii="仿宋" w:eastAsia="仿宋" w:hAnsi="仿宋" w:hint="eastAsia"/>
          <w:szCs w:val="32"/>
        </w:rPr>
        <w:t>对本项目贡献：</w:t>
      </w:r>
      <w:r w:rsidRPr="00D60B2F">
        <w:rPr>
          <w:rFonts w:ascii="仿宋" w:eastAsia="仿宋" w:hAnsi="仿宋" w:hint="eastAsia"/>
          <w:szCs w:val="32"/>
        </w:rPr>
        <w:t>对本项目对创新点2做出了创造性贡献，研究了再生细骨料的内养护效应及再生细骨料混凝土性能。建立了再生细骨料取取代率及预饱水程度等特性对再生细骨料自密实混凝土工作性、力学性能和耐久性的影响规律。结合混凝土内部相对湿度的时空发展规律和水泥石微观结构特征，从宏观及微观方面揭示了再生细骨料对自密实混凝土收缩性能的影响机理，建立了内部相对湿度与自收缩、干燥收缩之间的定量关系，提出了再生混凝土早期收缩控制技术。</w:t>
      </w:r>
    </w:p>
    <w:p w:rsidR="00D60B2F" w:rsidRPr="00EA1213" w:rsidRDefault="00D60B2F" w:rsidP="000F3C52">
      <w:pPr>
        <w:snapToGrid w:val="0"/>
        <w:rPr>
          <w:rFonts w:ascii="仿宋" w:eastAsia="仿宋" w:hAnsi="仿宋"/>
          <w:b/>
        </w:rPr>
      </w:pPr>
      <w:r>
        <w:rPr>
          <w:rFonts w:ascii="仿宋" w:eastAsia="仿宋" w:hAnsi="仿宋" w:hint="eastAsia"/>
          <w:b/>
        </w:rPr>
        <w:t>4</w:t>
      </w:r>
      <w:r w:rsidRPr="00EA1213">
        <w:rPr>
          <w:rFonts w:ascii="仿宋" w:eastAsia="仿宋" w:hAnsi="仿宋" w:hint="eastAsia"/>
          <w:b/>
        </w:rPr>
        <w:t>.姓名：</w:t>
      </w:r>
      <w:r w:rsidRPr="004C545E">
        <w:rPr>
          <w:rFonts w:ascii="仿宋" w:eastAsia="仿宋" w:hAnsi="仿宋"/>
          <w:b/>
        </w:rPr>
        <w:t>潘玉珀</w:t>
      </w:r>
      <w:r w:rsidRPr="00EA1213">
        <w:rPr>
          <w:rFonts w:ascii="仿宋" w:eastAsia="仿宋" w:hAnsi="仿宋" w:hint="eastAsia"/>
          <w:b/>
        </w:rPr>
        <w:t>，排名：</w:t>
      </w:r>
      <w:r>
        <w:rPr>
          <w:rFonts w:ascii="仿宋" w:eastAsia="仿宋" w:hAnsi="仿宋" w:hint="eastAsia"/>
          <w:b/>
        </w:rPr>
        <w:t>4</w:t>
      </w:r>
      <w:r w:rsidRPr="00EA1213">
        <w:rPr>
          <w:rFonts w:ascii="仿宋" w:eastAsia="仿宋" w:hAnsi="仿宋" w:hint="eastAsia"/>
          <w:b/>
        </w:rPr>
        <w:t>/</w:t>
      </w:r>
      <w:r>
        <w:rPr>
          <w:rFonts w:ascii="仿宋" w:eastAsia="仿宋" w:hAnsi="仿宋" w:hint="eastAsia"/>
          <w:b/>
        </w:rPr>
        <w:t>12</w:t>
      </w:r>
      <w:r w:rsidRPr="00EA1213">
        <w:rPr>
          <w:rFonts w:ascii="仿宋" w:eastAsia="仿宋" w:hAnsi="仿宋" w:hint="eastAsia"/>
          <w:b/>
        </w:rPr>
        <w:t>，职称：</w:t>
      </w:r>
      <w:r w:rsidR="004C545E" w:rsidRPr="004C545E">
        <w:rPr>
          <w:rFonts w:ascii="仿宋" w:eastAsia="仿宋" w:hAnsi="仿宋"/>
          <w:b/>
        </w:rPr>
        <w:t>高级工程师</w:t>
      </w:r>
      <w:r w:rsidRPr="00EA1213">
        <w:rPr>
          <w:rFonts w:ascii="仿宋" w:eastAsia="仿宋" w:hAnsi="仿宋" w:hint="eastAsia"/>
          <w:b/>
        </w:rPr>
        <w:t>，</w:t>
      </w:r>
      <w:r>
        <w:rPr>
          <w:rFonts w:ascii="仿宋" w:eastAsia="仿宋" w:hAnsi="仿宋" w:hint="eastAsia"/>
          <w:b/>
        </w:rPr>
        <w:t>职务：</w:t>
      </w:r>
      <w:r w:rsidR="004C545E" w:rsidRPr="004C545E">
        <w:rPr>
          <w:rFonts w:ascii="仿宋" w:eastAsia="仿宋" w:hAnsi="仿宋"/>
          <w:b/>
        </w:rPr>
        <w:t>总工程师</w:t>
      </w:r>
      <w:r>
        <w:rPr>
          <w:rFonts w:ascii="仿宋" w:eastAsia="仿宋" w:hAnsi="仿宋" w:hint="eastAsia"/>
          <w:b/>
        </w:rPr>
        <w:t>，</w:t>
      </w:r>
      <w:r w:rsidRPr="00EA1213">
        <w:rPr>
          <w:rFonts w:ascii="仿宋" w:eastAsia="仿宋" w:hAnsi="仿宋" w:hint="eastAsia"/>
          <w:b/>
        </w:rPr>
        <w:t>工作单位：</w:t>
      </w:r>
      <w:r w:rsidR="004C545E" w:rsidRPr="004C545E">
        <w:rPr>
          <w:rFonts w:ascii="仿宋" w:eastAsia="仿宋" w:hAnsi="仿宋"/>
          <w:b/>
        </w:rPr>
        <w:lastRenderedPageBreak/>
        <w:t>中建八局第二建设有限公司</w:t>
      </w:r>
      <w:r w:rsidRPr="00EA1213">
        <w:rPr>
          <w:rFonts w:ascii="仿宋" w:eastAsia="仿宋" w:hAnsi="仿宋" w:hint="eastAsia"/>
          <w:b/>
        </w:rPr>
        <w:t>，完成单位：</w:t>
      </w:r>
      <w:r w:rsidR="004C545E" w:rsidRPr="004C545E">
        <w:rPr>
          <w:rFonts w:ascii="仿宋" w:eastAsia="仿宋" w:hAnsi="仿宋"/>
          <w:b/>
        </w:rPr>
        <w:t>中建八局第二建设有限公司</w:t>
      </w:r>
      <w:r w:rsidRPr="00EA1213">
        <w:rPr>
          <w:rFonts w:ascii="仿宋" w:eastAsia="仿宋" w:hAnsi="仿宋" w:hint="eastAsia"/>
          <w:b/>
        </w:rPr>
        <w:t>。</w:t>
      </w:r>
    </w:p>
    <w:p w:rsidR="00D60B2F" w:rsidRDefault="00D60B2F" w:rsidP="00A356E2">
      <w:pPr>
        <w:ind w:left="0" w:firstLine="482"/>
        <w:rPr>
          <w:rFonts w:ascii="仿宋" w:eastAsia="仿宋" w:hAnsi="仿宋"/>
          <w:szCs w:val="32"/>
        </w:rPr>
      </w:pPr>
      <w:r>
        <w:rPr>
          <w:rFonts w:ascii="仿宋" w:eastAsia="仿宋" w:hAnsi="仿宋" w:hint="eastAsia"/>
          <w:szCs w:val="32"/>
        </w:rPr>
        <w:t>对本项目贡献：</w:t>
      </w:r>
      <w:r w:rsidR="00A356E2" w:rsidRPr="00A356E2">
        <w:rPr>
          <w:rFonts w:ascii="仿宋" w:eastAsia="仿宋" w:hAnsi="仿宋" w:hint="eastAsia"/>
          <w:szCs w:val="32"/>
        </w:rPr>
        <w:t>对本项目创新点 4 中再生混凝土绿色施工技术做出创造性贡献，主持开发系列软件，对工程建设中再生混凝土的使用实现 BIM 管理技术和云平台追踪，确保了再生混凝土安全应用。</w:t>
      </w:r>
    </w:p>
    <w:p w:rsidR="004C545E" w:rsidRPr="00EA1213" w:rsidRDefault="004C545E" w:rsidP="000F3C52">
      <w:pPr>
        <w:snapToGrid w:val="0"/>
        <w:rPr>
          <w:rFonts w:ascii="仿宋" w:eastAsia="仿宋" w:hAnsi="仿宋"/>
          <w:b/>
        </w:rPr>
      </w:pPr>
      <w:r>
        <w:rPr>
          <w:rFonts w:ascii="仿宋" w:eastAsia="仿宋" w:hAnsi="仿宋" w:hint="eastAsia"/>
          <w:b/>
        </w:rPr>
        <w:t>5</w:t>
      </w:r>
      <w:r w:rsidRPr="00EA1213">
        <w:rPr>
          <w:rFonts w:ascii="仿宋" w:eastAsia="仿宋" w:hAnsi="仿宋" w:hint="eastAsia"/>
          <w:b/>
        </w:rPr>
        <w:t>.姓名：</w:t>
      </w:r>
      <w:r w:rsidRPr="004C545E">
        <w:rPr>
          <w:rFonts w:ascii="仿宋" w:eastAsia="仿宋" w:hAnsi="仿宋"/>
          <w:b/>
        </w:rPr>
        <w:t>杨彬</w:t>
      </w:r>
      <w:r w:rsidRPr="00EA1213">
        <w:rPr>
          <w:rFonts w:ascii="仿宋" w:eastAsia="仿宋" w:hAnsi="仿宋" w:hint="eastAsia"/>
          <w:b/>
        </w:rPr>
        <w:t>，排名：</w:t>
      </w:r>
      <w:r>
        <w:rPr>
          <w:rFonts w:ascii="仿宋" w:eastAsia="仿宋" w:hAnsi="仿宋" w:hint="eastAsia"/>
          <w:b/>
        </w:rPr>
        <w:t>5</w:t>
      </w:r>
      <w:r w:rsidRPr="00EA1213">
        <w:rPr>
          <w:rFonts w:ascii="仿宋" w:eastAsia="仿宋" w:hAnsi="仿宋" w:hint="eastAsia"/>
          <w:b/>
        </w:rPr>
        <w:t>/</w:t>
      </w:r>
      <w:r>
        <w:rPr>
          <w:rFonts w:ascii="仿宋" w:eastAsia="仿宋" w:hAnsi="仿宋" w:hint="eastAsia"/>
          <w:b/>
        </w:rPr>
        <w:t>12</w:t>
      </w:r>
      <w:r w:rsidRPr="00EA1213">
        <w:rPr>
          <w:rFonts w:ascii="仿宋" w:eastAsia="仿宋" w:hAnsi="仿宋" w:hint="eastAsia"/>
          <w:b/>
        </w:rPr>
        <w:t>，职称：</w:t>
      </w:r>
      <w:r w:rsidRPr="004C545E">
        <w:rPr>
          <w:rFonts w:ascii="仿宋" w:eastAsia="仿宋" w:hAnsi="仿宋" w:hint="eastAsia"/>
          <w:b/>
        </w:rPr>
        <w:t>副教授</w:t>
      </w:r>
      <w:r w:rsidRPr="00EA1213">
        <w:rPr>
          <w:rFonts w:ascii="仿宋" w:eastAsia="仿宋" w:hAnsi="仿宋" w:hint="eastAsia"/>
          <w:b/>
        </w:rPr>
        <w:t>，工作单位：</w:t>
      </w:r>
      <w:r w:rsidRPr="004C545E">
        <w:rPr>
          <w:rFonts w:ascii="仿宋" w:eastAsia="仿宋" w:hAnsi="仿宋"/>
          <w:b/>
        </w:rPr>
        <w:t>同济大学</w:t>
      </w:r>
      <w:r w:rsidRPr="00EA1213">
        <w:rPr>
          <w:rFonts w:ascii="仿宋" w:eastAsia="仿宋" w:hAnsi="仿宋" w:hint="eastAsia"/>
          <w:b/>
        </w:rPr>
        <w:t>，完成单位：</w:t>
      </w:r>
      <w:r w:rsidRPr="004C545E">
        <w:rPr>
          <w:rFonts w:ascii="仿宋" w:eastAsia="仿宋" w:hAnsi="仿宋"/>
          <w:b/>
        </w:rPr>
        <w:t>同济大学</w:t>
      </w:r>
      <w:r w:rsidRPr="00EA1213">
        <w:rPr>
          <w:rFonts w:ascii="仿宋" w:eastAsia="仿宋" w:hAnsi="仿宋" w:hint="eastAsia"/>
          <w:b/>
        </w:rPr>
        <w:t>。</w:t>
      </w:r>
    </w:p>
    <w:p w:rsidR="004C545E" w:rsidRDefault="004C545E" w:rsidP="00A356E2">
      <w:pPr>
        <w:ind w:left="0" w:firstLine="482"/>
        <w:rPr>
          <w:rFonts w:ascii="仿宋" w:eastAsia="仿宋" w:hAnsi="仿宋"/>
          <w:szCs w:val="32"/>
        </w:rPr>
      </w:pPr>
      <w:r>
        <w:rPr>
          <w:rFonts w:ascii="仿宋" w:eastAsia="仿宋" w:hAnsi="仿宋" w:hint="eastAsia"/>
          <w:szCs w:val="32"/>
        </w:rPr>
        <w:t>对本项目贡献：</w:t>
      </w:r>
      <w:r w:rsidR="00A356E2" w:rsidRPr="00A356E2">
        <w:rPr>
          <w:rFonts w:ascii="仿宋" w:eastAsia="仿宋" w:hAnsi="仿宋" w:hint="eastAsia"/>
          <w:szCs w:val="32"/>
        </w:rPr>
        <w:t>对本项目创新点 4 中再生混凝土绿色施工技术做出创造性贡献，合作开发系列软件，实现再生混凝土在工程施工中的管理和追踪，并参与编写标准。</w:t>
      </w:r>
    </w:p>
    <w:p w:rsidR="004C545E" w:rsidRPr="00EA1213" w:rsidRDefault="004C545E" w:rsidP="000F3C52">
      <w:pPr>
        <w:snapToGrid w:val="0"/>
        <w:rPr>
          <w:rFonts w:ascii="仿宋" w:eastAsia="仿宋" w:hAnsi="仿宋"/>
          <w:b/>
        </w:rPr>
      </w:pPr>
      <w:r>
        <w:rPr>
          <w:rFonts w:ascii="仿宋" w:eastAsia="仿宋" w:hAnsi="仿宋" w:hint="eastAsia"/>
          <w:b/>
        </w:rPr>
        <w:t>6</w:t>
      </w:r>
      <w:r w:rsidRPr="00EA1213">
        <w:rPr>
          <w:rFonts w:ascii="仿宋" w:eastAsia="仿宋" w:hAnsi="仿宋" w:hint="eastAsia"/>
          <w:b/>
        </w:rPr>
        <w:t>.姓名：</w:t>
      </w:r>
      <w:r w:rsidRPr="004C545E">
        <w:rPr>
          <w:rFonts w:ascii="仿宋" w:eastAsia="仿宋" w:hAnsi="仿宋"/>
          <w:b/>
        </w:rPr>
        <w:t>罗健林</w:t>
      </w:r>
      <w:r w:rsidRPr="00EA1213">
        <w:rPr>
          <w:rFonts w:ascii="仿宋" w:eastAsia="仿宋" w:hAnsi="仿宋" w:hint="eastAsia"/>
          <w:b/>
        </w:rPr>
        <w:t>，排名：</w:t>
      </w:r>
      <w:r>
        <w:rPr>
          <w:rFonts w:ascii="仿宋" w:eastAsia="仿宋" w:hAnsi="仿宋" w:hint="eastAsia"/>
          <w:b/>
        </w:rPr>
        <w:t>6</w:t>
      </w:r>
      <w:r w:rsidRPr="00EA1213">
        <w:rPr>
          <w:rFonts w:ascii="仿宋" w:eastAsia="仿宋" w:hAnsi="仿宋" w:hint="eastAsia"/>
          <w:b/>
        </w:rPr>
        <w:t>/</w:t>
      </w:r>
      <w:r>
        <w:rPr>
          <w:rFonts w:ascii="仿宋" w:eastAsia="仿宋" w:hAnsi="仿宋" w:hint="eastAsia"/>
          <w:b/>
        </w:rPr>
        <w:t>12</w:t>
      </w:r>
      <w:r w:rsidRPr="00EA1213">
        <w:rPr>
          <w:rFonts w:ascii="仿宋" w:eastAsia="仿宋" w:hAnsi="仿宋" w:hint="eastAsia"/>
          <w:b/>
        </w:rPr>
        <w:t>，职称：</w:t>
      </w:r>
      <w:r w:rsidRPr="004C545E">
        <w:rPr>
          <w:rFonts w:ascii="仿宋" w:eastAsia="仿宋" w:hAnsi="仿宋" w:hint="eastAsia"/>
          <w:b/>
        </w:rPr>
        <w:t>副教授</w:t>
      </w:r>
      <w:r w:rsidRPr="00EA1213">
        <w:rPr>
          <w:rFonts w:ascii="仿宋" w:eastAsia="仿宋" w:hAnsi="仿宋" w:hint="eastAsia"/>
          <w:b/>
        </w:rPr>
        <w:t>，工作单位：</w:t>
      </w:r>
      <w:r>
        <w:rPr>
          <w:rFonts w:ascii="仿宋" w:eastAsia="仿宋" w:hAnsi="仿宋" w:hint="eastAsia"/>
          <w:b/>
        </w:rPr>
        <w:t>青岛理工大学</w:t>
      </w:r>
      <w:r w:rsidRPr="004C545E">
        <w:rPr>
          <w:rFonts w:ascii="仿宋" w:eastAsia="仿宋" w:hAnsi="仿宋" w:hint="eastAsia"/>
          <w:b/>
        </w:rPr>
        <w:t xml:space="preserve"> </w:t>
      </w:r>
      <w:r w:rsidRPr="00EA1213">
        <w:rPr>
          <w:rFonts w:ascii="仿宋" w:eastAsia="仿宋" w:hAnsi="仿宋" w:hint="eastAsia"/>
          <w:b/>
        </w:rPr>
        <w:t>，完成单位：</w:t>
      </w:r>
      <w:r>
        <w:rPr>
          <w:rFonts w:ascii="仿宋" w:eastAsia="仿宋" w:hAnsi="仿宋" w:hint="eastAsia"/>
          <w:b/>
        </w:rPr>
        <w:t>青岛理工大学</w:t>
      </w:r>
      <w:r w:rsidRPr="00EA1213">
        <w:rPr>
          <w:rFonts w:ascii="仿宋" w:eastAsia="仿宋" w:hAnsi="仿宋" w:hint="eastAsia"/>
          <w:b/>
        </w:rPr>
        <w:t>。</w:t>
      </w:r>
    </w:p>
    <w:p w:rsidR="004C545E" w:rsidRDefault="004C545E" w:rsidP="004C545E">
      <w:pPr>
        <w:ind w:left="0" w:firstLine="482"/>
        <w:rPr>
          <w:rFonts w:ascii="仿宋" w:eastAsia="仿宋" w:hAnsi="仿宋"/>
          <w:szCs w:val="32"/>
        </w:rPr>
      </w:pPr>
      <w:r>
        <w:rPr>
          <w:rFonts w:ascii="仿宋" w:eastAsia="仿宋" w:hAnsi="仿宋" w:hint="eastAsia"/>
          <w:szCs w:val="32"/>
        </w:rPr>
        <w:t>对本项目贡献：</w:t>
      </w:r>
      <w:r w:rsidRPr="004C545E">
        <w:rPr>
          <w:rFonts w:ascii="仿宋" w:eastAsia="仿宋" w:hAnsi="仿宋" w:hint="eastAsia"/>
          <w:szCs w:val="32"/>
        </w:rPr>
        <w:t>创新点4</w:t>
      </w:r>
      <w:r>
        <w:rPr>
          <w:rFonts w:ascii="仿宋" w:eastAsia="仿宋" w:hAnsi="仿宋" w:hint="eastAsia"/>
          <w:szCs w:val="32"/>
        </w:rPr>
        <w:t>中再生混凝土结构检测技术</w:t>
      </w:r>
      <w:r w:rsidRPr="004C545E">
        <w:rPr>
          <w:rFonts w:ascii="仿宋" w:eastAsia="仿宋" w:hAnsi="仿宋" w:hint="eastAsia"/>
          <w:szCs w:val="32"/>
        </w:rPr>
        <w:t>。研究了碳纳米管在水及水泥基体中的分散稳定性，开发了碳纳米管增强水泥基复合材料（NSMC）压阻及压电复合型传感器以及相应力电信号同步采集方法，研究了用微/纳米材料协同增韧NSMC方法，并揭示了对NSMC多尺度本征增韧的机理，并成功将该NSMC本征传感器应用到再生混凝土结构工程智慧监测。</w:t>
      </w:r>
    </w:p>
    <w:p w:rsidR="004C545E" w:rsidRPr="00EA1213" w:rsidRDefault="004C545E" w:rsidP="000F3C52">
      <w:pPr>
        <w:snapToGrid w:val="0"/>
        <w:rPr>
          <w:rFonts w:ascii="仿宋" w:eastAsia="仿宋" w:hAnsi="仿宋"/>
          <w:b/>
        </w:rPr>
      </w:pPr>
      <w:r>
        <w:rPr>
          <w:rFonts w:ascii="仿宋" w:eastAsia="仿宋" w:hAnsi="仿宋" w:hint="eastAsia"/>
          <w:b/>
        </w:rPr>
        <w:t>7</w:t>
      </w:r>
      <w:r w:rsidRPr="00EA1213">
        <w:rPr>
          <w:rFonts w:ascii="仿宋" w:eastAsia="仿宋" w:hAnsi="仿宋" w:hint="eastAsia"/>
          <w:b/>
        </w:rPr>
        <w:t>.姓名：</w:t>
      </w:r>
      <w:r w:rsidRPr="000F3C52">
        <w:rPr>
          <w:rFonts w:ascii="仿宋" w:eastAsia="仿宋" w:hAnsi="仿宋"/>
          <w:b/>
        </w:rPr>
        <w:t>全洪珠</w:t>
      </w:r>
      <w:r w:rsidRPr="00EA1213">
        <w:rPr>
          <w:rFonts w:ascii="仿宋" w:eastAsia="仿宋" w:hAnsi="仿宋" w:hint="eastAsia"/>
          <w:b/>
        </w:rPr>
        <w:t>，排名：</w:t>
      </w:r>
      <w:r>
        <w:rPr>
          <w:rFonts w:ascii="仿宋" w:eastAsia="仿宋" w:hAnsi="仿宋" w:hint="eastAsia"/>
          <w:b/>
        </w:rPr>
        <w:t>7</w:t>
      </w:r>
      <w:r w:rsidRPr="00EA1213">
        <w:rPr>
          <w:rFonts w:ascii="仿宋" w:eastAsia="仿宋" w:hAnsi="仿宋" w:hint="eastAsia"/>
          <w:b/>
        </w:rPr>
        <w:t>/</w:t>
      </w:r>
      <w:r>
        <w:rPr>
          <w:rFonts w:ascii="仿宋" w:eastAsia="仿宋" w:hAnsi="仿宋" w:hint="eastAsia"/>
          <w:b/>
        </w:rPr>
        <w:t>12</w:t>
      </w:r>
      <w:r w:rsidRPr="00EA1213">
        <w:rPr>
          <w:rFonts w:ascii="仿宋" w:eastAsia="仿宋" w:hAnsi="仿宋" w:hint="eastAsia"/>
          <w:b/>
        </w:rPr>
        <w:t>，职称：</w:t>
      </w:r>
      <w:r w:rsidRPr="004C545E">
        <w:rPr>
          <w:rFonts w:ascii="仿宋" w:eastAsia="仿宋" w:hAnsi="仿宋" w:hint="eastAsia"/>
          <w:b/>
        </w:rPr>
        <w:t>副教授</w:t>
      </w:r>
      <w:r w:rsidRPr="00EA1213">
        <w:rPr>
          <w:rFonts w:ascii="仿宋" w:eastAsia="仿宋" w:hAnsi="仿宋" w:hint="eastAsia"/>
          <w:b/>
        </w:rPr>
        <w:t>，工作单位：</w:t>
      </w:r>
      <w:r w:rsidRPr="000F3C52">
        <w:rPr>
          <w:rFonts w:ascii="仿宋" w:eastAsia="仿宋" w:hAnsi="仿宋"/>
          <w:b/>
        </w:rPr>
        <w:t>青岛农业大学</w:t>
      </w:r>
      <w:r w:rsidRPr="00EA1213">
        <w:rPr>
          <w:rFonts w:ascii="仿宋" w:eastAsia="仿宋" w:hAnsi="仿宋" w:hint="eastAsia"/>
          <w:b/>
        </w:rPr>
        <w:t>，完成单位：</w:t>
      </w:r>
      <w:r w:rsidRPr="000F3C52">
        <w:rPr>
          <w:rFonts w:ascii="仿宋" w:eastAsia="仿宋" w:hAnsi="仿宋"/>
          <w:b/>
        </w:rPr>
        <w:t>青岛农业大学</w:t>
      </w:r>
      <w:r w:rsidRPr="00EA1213">
        <w:rPr>
          <w:rFonts w:ascii="仿宋" w:eastAsia="仿宋" w:hAnsi="仿宋" w:hint="eastAsia"/>
          <w:b/>
        </w:rPr>
        <w:t>。</w:t>
      </w:r>
    </w:p>
    <w:p w:rsidR="004C545E" w:rsidRDefault="004C545E" w:rsidP="004C545E">
      <w:pPr>
        <w:ind w:left="0" w:firstLine="482"/>
        <w:rPr>
          <w:rFonts w:ascii="仿宋" w:eastAsia="仿宋" w:hAnsi="仿宋"/>
          <w:szCs w:val="32"/>
        </w:rPr>
      </w:pPr>
      <w:r>
        <w:rPr>
          <w:rFonts w:ascii="仿宋" w:eastAsia="仿宋" w:hAnsi="仿宋" w:hint="eastAsia"/>
          <w:szCs w:val="32"/>
        </w:rPr>
        <w:t>对本项目贡献：</w:t>
      </w:r>
      <w:r w:rsidRPr="003F3673">
        <w:rPr>
          <w:szCs w:val="21"/>
        </w:rPr>
        <w:t>参与了本项目创新点</w:t>
      </w:r>
      <w:r w:rsidRPr="003F3673">
        <w:rPr>
          <w:szCs w:val="21"/>
        </w:rPr>
        <w:t>1</w:t>
      </w:r>
      <w:r w:rsidRPr="003F3673">
        <w:rPr>
          <w:szCs w:val="21"/>
        </w:rPr>
        <w:t>和创新点</w:t>
      </w:r>
      <w:r w:rsidRPr="003F3673">
        <w:rPr>
          <w:szCs w:val="21"/>
        </w:rPr>
        <w:t>2</w:t>
      </w:r>
      <w:r w:rsidRPr="003F3673">
        <w:rPr>
          <w:szCs w:val="21"/>
        </w:rPr>
        <w:t>的相关研究工作，做出了技术创新性贡献。</w:t>
      </w:r>
      <w:r>
        <w:rPr>
          <w:rFonts w:hint="eastAsia"/>
          <w:szCs w:val="21"/>
        </w:rPr>
        <w:t>基于本项目研究工作，</w:t>
      </w:r>
      <w:r w:rsidRPr="003F3673">
        <w:rPr>
          <w:szCs w:val="21"/>
        </w:rPr>
        <w:t>获得国家标准</w:t>
      </w:r>
      <w:r w:rsidRPr="003F3673">
        <w:rPr>
          <w:szCs w:val="21"/>
        </w:rPr>
        <w:t>2</w:t>
      </w:r>
      <w:r w:rsidRPr="003F3673">
        <w:rPr>
          <w:szCs w:val="21"/>
        </w:rPr>
        <w:t>部以及行业标准</w:t>
      </w:r>
      <w:r w:rsidRPr="003F3673">
        <w:rPr>
          <w:szCs w:val="21"/>
        </w:rPr>
        <w:t>1</w:t>
      </w:r>
      <w:r w:rsidRPr="003F3673">
        <w:rPr>
          <w:szCs w:val="21"/>
        </w:rPr>
        <w:t>部。</w:t>
      </w:r>
    </w:p>
    <w:p w:rsidR="004C545E" w:rsidRPr="00EA1213" w:rsidRDefault="004C545E" w:rsidP="000F3C52">
      <w:pPr>
        <w:snapToGrid w:val="0"/>
        <w:rPr>
          <w:rFonts w:ascii="仿宋" w:eastAsia="仿宋" w:hAnsi="仿宋"/>
          <w:b/>
        </w:rPr>
      </w:pPr>
      <w:r>
        <w:rPr>
          <w:rFonts w:ascii="仿宋" w:eastAsia="仿宋" w:hAnsi="仿宋" w:hint="eastAsia"/>
          <w:b/>
        </w:rPr>
        <w:t>8</w:t>
      </w:r>
      <w:r w:rsidRPr="00EA1213">
        <w:rPr>
          <w:rFonts w:ascii="仿宋" w:eastAsia="仿宋" w:hAnsi="仿宋" w:hint="eastAsia"/>
          <w:b/>
        </w:rPr>
        <w:t>.姓名：</w:t>
      </w:r>
      <w:r w:rsidRPr="000F3C52">
        <w:rPr>
          <w:rFonts w:ascii="仿宋" w:eastAsia="仿宋" w:hAnsi="仿宋"/>
          <w:b/>
        </w:rPr>
        <w:t>王长青</w:t>
      </w:r>
      <w:r w:rsidRPr="00EA1213">
        <w:rPr>
          <w:rFonts w:ascii="仿宋" w:eastAsia="仿宋" w:hAnsi="仿宋" w:hint="eastAsia"/>
          <w:b/>
        </w:rPr>
        <w:t>，排名：</w:t>
      </w:r>
      <w:r>
        <w:rPr>
          <w:rFonts w:ascii="仿宋" w:eastAsia="仿宋" w:hAnsi="仿宋" w:hint="eastAsia"/>
          <w:b/>
        </w:rPr>
        <w:t>8</w:t>
      </w:r>
      <w:r w:rsidRPr="00EA1213">
        <w:rPr>
          <w:rFonts w:ascii="仿宋" w:eastAsia="仿宋" w:hAnsi="仿宋" w:hint="eastAsia"/>
          <w:b/>
        </w:rPr>
        <w:t>/</w:t>
      </w:r>
      <w:r>
        <w:rPr>
          <w:rFonts w:ascii="仿宋" w:eastAsia="仿宋" w:hAnsi="仿宋" w:hint="eastAsia"/>
          <w:b/>
        </w:rPr>
        <w:t>12</w:t>
      </w:r>
      <w:r w:rsidRPr="00EA1213">
        <w:rPr>
          <w:rFonts w:ascii="仿宋" w:eastAsia="仿宋" w:hAnsi="仿宋" w:hint="eastAsia"/>
          <w:b/>
        </w:rPr>
        <w:t>，职称：</w:t>
      </w:r>
      <w:r w:rsidRPr="004C545E">
        <w:rPr>
          <w:rFonts w:ascii="仿宋" w:eastAsia="仿宋" w:hAnsi="仿宋" w:hint="eastAsia"/>
          <w:b/>
        </w:rPr>
        <w:t>副教授</w:t>
      </w:r>
      <w:r w:rsidRPr="00EA1213">
        <w:rPr>
          <w:rFonts w:ascii="仿宋" w:eastAsia="仿宋" w:hAnsi="仿宋" w:hint="eastAsia"/>
          <w:b/>
        </w:rPr>
        <w:t>，工作单位：</w:t>
      </w:r>
      <w:r w:rsidRPr="000F3C52">
        <w:rPr>
          <w:rFonts w:ascii="仿宋" w:eastAsia="仿宋" w:hAnsi="仿宋"/>
          <w:b/>
        </w:rPr>
        <w:t>同济大学</w:t>
      </w:r>
      <w:r w:rsidRPr="00EA1213">
        <w:rPr>
          <w:rFonts w:ascii="仿宋" w:eastAsia="仿宋" w:hAnsi="仿宋" w:hint="eastAsia"/>
          <w:b/>
        </w:rPr>
        <w:t>，完成单位：</w:t>
      </w:r>
      <w:r w:rsidRPr="000F3C52">
        <w:rPr>
          <w:rFonts w:ascii="仿宋" w:eastAsia="仿宋" w:hAnsi="仿宋"/>
          <w:b/>
        </w:rPr>
        <w:t>同济大学</w:t>
      </w:r>
      <w:r w:rsidRPr="00EA1213">
        <w:rPr>
          <w:rFonts w:ascii="仿宋" w:eastAsia="仿宋" w:hAnsi="仿宋" w:hint="eastAsia"/>
          <w:b/>
        </w:rPr>
        <w:t>。</w:t>
      </w:r>
    </w:p>
    <w:p w:rsidR="004C545E" w:rsidRPr="004C545E" w:rsidRDefault="004C545E" w:rsidP="00A356E2">
      <w:pPr>
        <w:ind w:left="0" w:firstLine="482"/>
        <w:rPr>
          <w:rFonts w:ascii="仿宋" w:eastAsia="仿宋" w:hAnsi="仿宋"/>
          <w:szCs w:val="32"/>
        </w:rPr>
      </w:pPr>
      <w:r>
        <w:rPr>
          <w:rFonts w:ascii="仿宋" w:eastAsia="仿宋" w:hAnsi="仿宋" w:hint="eastAsia"/>
          <w:szCs w:val="32"/>
        </w:rPr>
        <w:t>对本项目贡献：</w:t>
      </w:r>
      <w:r w:rsidR="00A356E2" w:rsidRPr="00A356E2">
        <w:rPr>
          <w:rFonts w:ascii="仿宋" w:eastAsia="仿宋" w:hAnsi="仿宋" w:hint="eastAsia"/>
          <w:szCs w:val="32"/>
        </w:rPr>
        <w:t>参与了本项目创新点 3 的相关研究工作，做出了一些技术创新性贡献。基于本项目研究工作，出版专著 1 本，发表 SCI 和 EI 期刊论文 23 篇、CSCD 期刊论文 3 篇，主编标准一部。</w:t>
      </w:r>
    </w:p>
    <w:p w:rsidR="004C545E" w:rsidRPr="00EA1213" w:rsidRDefault="004C545E" w:rsidP="000F3C52">
      <w:pPr>
        <w:snapToGrid w:val="0"/>
        <w:rPr>
          <w:rFonts w:ascii="仿宋" w:eastAsia="仿宋" w:hAnsi="仿宋"/>
          <w:b/>
        </w:rPr>
      </w:pPr>
      <w:r>
        <w:rPr>
          <w:rFonts w:ascii="仿宋" w:eastAsia="仿宋" w:hAnsi="仿宋" w:hint="eastAsia"/>
          <w:b/>
        </w:rPr>
        <w:t>9</w:t>
      </w:r>
      <w:r w:rsidRPr="00EA1213">
        <w:rPr>
          <w:rFonts w:ascii="仿宋" w:eastAsia="仿宋" w:hAnsi="仿宋" w:hint="eastAsia"/>
          <w:b/>
        </w:rPr>
        <w:t>.姓名：</w:t>
      </w:r>
      <w:r w:rsidRPr="000F3C52">
        <w:rPr>
          <w:rFonts w:ascii="仿宋" w:eastAsia="仿宋" w:hAnsi="仿宋"/>
          <w:b/>
        </w:rPr>
        <w:t>马静</w:t>
      </w:r>
      <w:r w:rsidRPr="00EA1213">
        <w:rPr>
          <w:rFonts w:ascii="仿宋" w:eastAsia="仿宋" w:hAnsi="仿宋" w:hint="eastAsia"/>
          <w:b/>
        </w:rPr>
        <w:t>，排名：</w:t>
      </w:r>
      <w:r>
        <w:rPr>
          <w:rFonts w:ascii="仿宋" w:eastAsia="仿宋" w:hAnsi="仿宋" w:hint="eastAsia"/>
          <w:b/>
        </w:rPr>
        <w:t>9</w:t>
      </w:r>
      <w:r w:rsidRPr="00EA1213">
        <w:rPr>
          <w:rFonts w:ascii="仿宋" w:eastAsia="仿宋" w:hAnsi="仿宋" w:hint="eastAsia"/>
          <w:b/>
        </w:rPr>
        <w:t>/</w:t>
      </w:r>
      <w:r>
        <w:rPr>
          <w:rFonts w:ascii="仿宋" w:eastAsia="仿宋" w:hAnsi="仿宋" w:hint="eastAsia"/>
          <w:b/>
        </w:rPr>
        <w:t>12</w:t>
      </w:r>
      <w:r w:rsidRPr="00EA1213">
        <w:rPr>
          <w:rFonts w:ascii="仿宋" w:eastAsia="仿宋" w:hAnsi="仿宋" w:hint="eastAsia"/>
          <w:b/>
        </w:rPr>
        <w:t>，职称：</w:t>
      </w:r>
      <w:r w:rsidRPr="000F3C52">
        <w:rPr>
          <w:rFonts w:ascii="仿宋" w:eastAsia="仿宋" w:hAnsi="仿宋"/>
          <w:b/>
        </w:rPr>
        <w:t>高级工程师</w:t>
      </w:r>
      <w:r w:rsidRPr="00EA1213">
        <w:rPr>
          <w:rFonts w:ascii="仿宋" w:eastAsia="仿宋" w:hAnsi="仿宋" w:hint="eastAsia"/>
          <w:b/>
        </w:rPr>
        <w:t>，工作单位：</w:t>
      </w:r>
      <w:r w:rsidRPr="000F3C52">
        <w:rPr>
          <w:rFonts w:ascii="仿宋" w:eastAsia="仿宋" w:hAnsi="仿宋"/>
          <w:b/>
        </w:rPr>
        <w:t>青岛北苑混凝土有限公司</w:t>
      </w:r>
      <w:r w:rsidRPr="00EA1213">
        <w:rPr>
          <w:rFonts w:ascii="仿宋" w:eastAsia="仿宋" w:hAnsi="仿宋" w:hint="eastAsia"/>
          <w:b/>
        </w:rPr>
        <w:t>，完成单位：</w:t>
      </w:r>
      <w:r w:rsidRPr="000F3C52">
        <w:rPr>
          <w:rFonts w:ascii="仿宋" w:eastAsia="仿宋" w:hAnsi="仿宋"/>
          <w:b/>
        </w:rPr>
        <w:t>青岛北苑混凝土有限公司</w:t>
      </w:r>
      <w:r w:rsidRPr="00EA1213">
        <w:rPr>
          <w:rFonts w:ascii="仿宋" w:eastAsia="仿宋" w:hAnsi="仿宋" w:hint="eastAsia"/>
          <w:b/>
        </w:rPr>
        <w:t>。</w:t>
      </w:r>
    </w:p>
    <w:p w:rsidR="004C545E" w:rsidRPr="004C545E" w:rsidRDefault="004C545E" w:rsidP="00A356E2">
      <w:pPr>
        <w:ind w:left="0" w:firstLine="482"/>
        <w:rPr>
          <w:rFonts w:ascii="仿宋" w:eastAsia="仿宋" w:hAnsi="仿宋"/>
          <w:szCs w:val="32"/>
        </w:rPr>
      </w:pPr>
      <w:r>
        <w:rPr>
          <w:rFonts w:ascii="仿宋" w:eastAsia="仿宋" w:hAnsi="仿宋" w:hint="eastAsia"/>
          <w:szCs w:val="32"/>
        </w:rPr>
        <w:t>对本项目贡献：</w:t>
      </w:r>
      <w:r w:rsidR="00A356E2" w:rsidRPr="00A356E2">
        <w:rPr>
          <w:rFonts w:ascii="仿宋" w:eastAsia="仿宋" w:hAnsi="仿宋" w:hint="eastAsia"/>
          <w:szCs w:val="32"/>
        </w:rPr>
        <w:t>对创新点 1 和创新点 4 有突出的技术贡献，利用再生骨料颗粒整形技术对工厂生产工艺流程进行改造，提升再生骨料品质，并将再生混凝土应用到预制和现浇工程中。</w:t>
      </w:r>
    </w:p>
    <w:p w:rsidR="004C545E" w:rsidRPr="00EA1213" w:rsidRDefault="004C545E" w:rsidP="004C545E">
      <w:pPr>
        <w:snapToGrid w:val="0"/>
        <w:rPr>
          <w:rFonts w:ascii="仿宋" w:eastAsia="仿宋" w:hAnsi="仿宋"/>
          <w:b/>
        </w:rPr>
      </w:pPr>
      <w:r>
        <w:rPr>
          <w:rFonts w:ascii="仿宋" w:eastAsia="仿宋" w:hAnsi="仿宋" w:hint="eastAsia"/>
          <w:b/>
        </w:rPr>
        <w:lastRenderedPageBreak/>
        <w:t>10</w:t>
      </w:r>
      <w:r w:rsidRPr="00EA1213">
        <w:rPr>
          <w:rFonts w:ascii="仿宋" w:eastAsia="仿宋" w:hAnsi="仿宋" w:hint="eastAsia"/>
          <w:b/>
        </w:rPr>
        <w:t>.姓名：</w:t>
      </w:r>
      <w:r w:rsidRPr="000F3C52">
        <w:rPr>
          <w:rFonts w:ascii="仿宋" w:eastAsia="仿宋" w:hAnsi="仿宋"/>
          <w:b/>
        </w:rPr>
        <w:t>秦际峰</w:t>
      </w:r>
      <w:r w:rsidRPr="00EA1213">
        <w:rPr>
          <w:rFonts w:ascii="仿宋" w:eastAsia="仿宋" w:hAnsi="仿宋" w:hint="eastAsia"/>
          <w:b/>
        </w:rPr>
        <w:t>，排名：</w:t>
      </w:r>
      <w:r>
        <w:rPr>
          <w:rFonts w:ascii="仿宋" w:eastAsia="仿宋" w:hAnsi="仿宋" w:hint="eastAsia"/>
          <w:b/>
        </w:rPr>
        <w:t>10</w:t>
      </w:r>
      <w:r w:rsidRPr="00EA1213">
        <w:rPr>
          <w:rFonts w:ascii="仿宋" w:eastAsia="仿宋" w:hAnsi="仿宋" w:hint="eastAsia"/>
          <w:b/>
        </w:rPr>
        <w:t>/</w:t>
      </w:r>
      <w:r>
        <w:rPr>
          <w:rFonts w:ascii="仿宋" w:eastAsia="仿宋" w:hAnsi="仿宋" w:hint="eastAsia"/>
          <w:b/>
        </w:rPr>
        <w:t>12</w:t>
      </w:r>
      <w:r w:rsidRPr="00EA1213">
        <w:rPr>
          <w:rFonts w:ascii="仿宋" w:eastAsia="仿宋" w:hAnsi="仿宋" w:hint="eastAsia"/>
          <w:b/>
        </w:rPr>
        <w:t>，职称：</w:t>
      </w:r>
      <w:r w:rsidRPr="000F3C52">
        <w:rPr>
          <w:rFonts w:ascii="仿宋" w:eastAsia="仿宋" w:hAnsi="仿宋"/>
          <w:b/>
        </w:rPr>
        <w:t>助理工程师</w:t>
      </w:r>
      <w:r w:rsidRPr="00EA1213">
        <w:rPr>
          <w:rFonts w:ascii="仿宋" w:eastAsia="仿宋" w:hAnsi="仿宋" w:hint="eastAsia"/>
          <w:b/>
        </w:rPr>
        <w:t>，工作单位：</w:t>
      </w:r>
      <w:r w:rsidRPr="000F3C52">
        <w:rPr>
          <w:rFonts w:ascii="仿宋" w:eastAsia="仿宋" w:hAnsi="仿宋"/>
          <w:b/>
        </w:rPr>
        <w:t>临沂蓝泰环保科技</w:t>
      </w:r>
      <w:r w:rsidRPr="000F3C52">
        <w:rPr>
          <w:rFonts w:ascii="仿宋" w:eastAsia="仿宋" w:hAnsi="仿宋" w:hint="eastAsia"/>
          <w:b/>
        </w:rPr>
        <w:t>有限</w:t>
      </w:r>
      <w:r w:rsidRPr="000F3C52">
        <w:rPr>
          <w:rFonts w:ascii="仿宋" w:eastAsia="仿宋" w:hAnsi="仿宋"/>
          <w:b/>
        </w:rPr>
        <w:t>公司</w:t>
      </w:r>
      <w:r w:rsidRPr="00EA1213">
        <w:rPr>
          <w:rFonts w:ascii="仿宋" w:eastAsia="仿宋" w:hAnsi="仿宋" w:hint="eastAsia"/>
          <w:b/>
        </w:rPr>
        <w:t>，完成单位：</w:t>
      </w:r>
      <w:r w:rsidRPr="000F3C52">
        <w:rPr>
          <w:rFonts w:ascii="仿宋" w:eastAsia="仿宋" w:hAnsi="仿宋"/>
          <w:b/>
        </w:rPr>
        <w:t>临沂蓝泰环保科技</w:t>
      </w:r>
      <w:r w:rsidRPr="000F3C52">
        <w:rPr>
          <w:rFonts w:ascii="仿宋" w:eastAsia="仿宋" w:hAnsi="仿宋" w:hint="eastAsia"/>
          <w:b/>
        </w:rPr>
        <w:t>有限</w:t>
      </w:r>
      <w:r w:rsidRPr="000F3C52">
        <w:rPr>
          <w:rFonts w:ascii="仿宋" w:eastAsia="仿宋" w:hAnsi="仿宋"/>
          <w:b/>
        </w:rPr>
        <w:t>公司</w:t>
      </w:r>
      <w:r w:rsidRPr="00EA1213">
        <w:rPr>
          <w:rFonts w:ascii="仿宋" w:eastAsia="仿宋" w:hAnsi="仿宋" w:hint="eastAsia"/>
          <w:b/>
        </w:rPr>
        <w:t>。</w:t>
      </w:r>
    </w:p>
    <w:p w:rsidR="004C545E" w:rsidRDefault="004C545E" w:rsidP="00A356E2">
      <w:pPr>
        <w:ind w:left="0" w:firstLine="482"/>
        <w:rPr>
          <w:rFonts w:ascii="仿宋" w:eastAsia="仿宋" w:hAnsi="仿宋"/>
          <w:szCs w:val="32"/>
        </w:rPr>
      </w:pPr>
      <w:r>
        <w:rPr>
          <w:rFonts w:ascii="仿宋" w:eastAsia="仿宋" w:hAnsi="仿宋" w:hint="eastAsia"/>
          <w:szCs w:val="32"/>
        </w:rPr>
        <w:t>对本项目贡献：</w:t>
      </w:r>
      <w:r w:rsidR="00A356E2" w:rsidRPr="00A356E2">
        <w:rPr>
          <w:rFonts w:ascii="仿宋" w:eastAsia="仿宋" w:hAnsi="仿宋" w:hint="eastAsia"/>
          <w:szCs w:val="32"/>
        </w:rPr>
        <w:t>长期从事建筑垃圾资源的研究与推广利用工作，发现了建筑再生骨料成分多元化、不稳定性、大吸水率、低表观密度，提出了再生骨料强度的改进措施，解决了建筑垃圾骨料大吸水率的问题，开发专利技术），实现建筑垃圾在广场砖中的应用。</w:t>
      </w:r>
    </w:p>
    <w:p w:rsidR="004C545E" w:rsidRPr="00EA1213" w:rsidRDefault="004C545E" w:rsidP="004C545E">
      <w:pPr>
        <w:snapToGrid w:val="0"/>
        <w:rPr>
          <w:rFonts w:ascii="仿宋" w:eastAsia="仿宋" w:hAnsi="仿宋"/>
          <w:b/>
        </w:rPr>
      </w:pPr>
      <w:r>
        <w:rPr>
          <w:rFonts w:ascii="仿宋" w:eastAsia="仿宋" w:hAnsi="仿宋" w:hint="eastAsia"/>
          <w:b/>
        </w:rPr>
        <w:t>11</w:t>
      </w:r>
      <w:r w:rsidRPr="00EA1213">
        <w:rPr>
          <w:rFonts w:ascii="仿宋" w:eastAsia="仿宋" w:hAnsi="仿宋" w:hint="eastAsia"/>
          <w:b/>
        </w:rPr>
        <w:t>.姓名：</w:t>
      </w:r>
      <w:r w:rsidRPr="000F3C52">
        <w:rPr>
          <w:rFonts w:ascii="仿宋" w:eastAsia="仿宋" w:hAnsi="仿宋"/>
          <w:b/>
        </w:rPr>
        <w:t>刘琼</w:t>
      </w:r>
      <w:r w:rsidRPr="00EA1213">
        <w:rPr>
          <w:rFonts w:ascii="仿宋" w:eastAsia="仿宋" w:hAnsi="仿宋" w:hint="eastAsia"/>
          <w:b/>
        </w:rPr>
        <w:t>，排名：</w:t>
      </w:r>
      <w:r>
        <w:rPr>
          <w:rFonts w:ascii="仿宋" w:eastAsia="仿宋" w:hAnsi="仿宋" w:hint="eastAsia"/>
          <w:b/>
        </w:rPr>
        <w:t>11</w:t>
      </w:r>
      <w:r w:rsidRPr="00EA1213">
        <w:rPr>
          <w:rFonts w:ascii="仿宋" w:eastAsia="仿宋" w:hAnsi="仿宋" w:hint="eastAsia"/>
          <w:b/>
        </w:rPr>
        <w:t>/</w:t>
      </w:r>
      <w:r>
        <w:rPr>
          <w:rFonts w:ascii="仿宋" w:eastAsia="仿宋" w:hAnsi="仿宋" w:hint="eastAsia"/>
          <w:b/>
        </w:rPr>
        <w:t>12</w:t>
      </w:r>
      <w:r w:rsidRPr="00EA1213">
        <w:rPr>
          <w:rFonts w:ascii="仿宋" w:eastAsia="仿宋" w:hAnsi="仿宋" w:hint="eastAsia"/>
          <w:b/>
        </w:rPr>
        <w:t>，职称：</w:t>
      </w:r>
      <w:r w:rsidRPr="004C545E">
        <w:rPr>
          <w:rFonts w:ascii="仿宋" w:eastAsia="仿宋" w:hAnsi="仿宋" w:hint="eastAsia"/>
          <w:b/>
        </w:rPr>
        <w:t>副教授</w:t>
      </w:r>
      <w:r w:rsidRPr="00EA1213">
        <w:rPr>
          <w:rFonts w:ascii="仿宋" w:eastAsia="仿宋" w:hAnsi="仿宋" w:hint="eastAsia"/>
          <w:b/>
        </w:rPr>
        <w:t>，工作单位：</w:t>
      </w:r>
      <w:r w:rsidRPr="000F3C52">
        <w:rPr>
          <w:rFonts w:ascii="仿宋" w:eastAsia="仿宋" w:hAnsi="仿宋"/>
          <w:b/>
        </w:rPr>
        <w:t>同济大学</w:t>
      </w:r>
      <w:r w:rsidRPr="00EA1213">
        <w:rPr>
          <w:rFonts w:ascii="仿宋" w:eastAsia="仿宋" w:hAnsi="仿宋" w:hint="eastAsia"/>
          <w:b/>
        </w:rPr>
        <w:t>，完成单位：</w:t>
      </w:r>
      <w:r w:rsidRPr="000F3C52">
        <w:rPr>
          <w:rFonts w:ascii="仿宋" w:eastAsia="仿宋" w:hAnsi="仿宋"/>
          <w:b/>
        </w:rPr>
        <w:t>同济大学</w:t>
      </w:r>
      <w:r w:rsidRPr="00EA1213">
        <w:rPr>
          <w:rFonts w:ascii="仿宋" w:eastAsia="仿宋" w:hAnsi="仿宋" w:hint="eastAsia"/>
          <w:b/>
        </w:rPr>
        <w:t>。</w:t>
      </w:r>
    </w:p>
    <w:p w:rsidR="004C545E" w:rsidRDefault="004C545E" w:rsidP="00A356E2">
      <w:pPr>
        <w:ind w:left="0" w:firstLine="482"/>
        <w:rPr>
          <w:rFonts w:ascii="仿宋" w:eastAsia="仿宋" w:hAnsi="仿宋"/>
          <w:szCs w:val="32"/>
        </w:rPr>
      </w:pPr>
      <w:r>
        <w:rPr>
          <w:rFonts w:ascii="仿宋" w:eastAsia="仿宋" w:hAnsi="仿宋" w:hint="eastAsia"/>
          <w:szCs w:val="32"/>
        </w:rPr>
        <w:t>对本项目贡献：</w:t>
      </w:r>
      <w:r w:rsidR="00A356E2" w:rsidRPr="00A356E2">
        <w:rPr>
          <w:rFonts w:ascii="仿宋" w:eastAsia="仿宋" w:hAnsi="仿宋" w:hint="eastAsia"/>
          <w:szCs w:val="32"/>
        </w:rPr>
        <w:t>参与了本项目创新点 2 和创新点 4 的相关研究工作，开发再生微粉并将之应用于混凝土掺合料，研究了水泥基复合智能材料的应力和损伤监测装置和方法，实现再生混凝土结构的损伤监测。</w:t>
      </w:r>
    </w:p>
    <w:p w:rsidR="000F3C52" w:rsidRPr="00EA1213" w:rsidRDefault="000F3C52" w:rsidP="000F3C52">
      <w:pPr>
        <w:snapToGrid w:val="0"/>
        <w:rPr>
          <w:rFonts w:ascii="仿宋" w:eastAsia="仿宋" w:hAnsi="仿宋"/>
          <w:b/>
        </w:rPr>
      </w:pPr>
      <w:r>
        <w:rPr>
          <w:rFonts w:ascii="仿宋" w:eastAsia="仿宋" w:hAnsi="仿宋" w:hint="eastAsia"/>
          <w:b/>
        </w:rPr>
        <w:t>12</w:t>
      </w:r>
      <w:r w:rsidRPr="00EA1213">
        <w:rPr>
          <w:rFonts w:ascii="仿宋" w:eastAsia="仿宋" w:hAnsi="仿宋" w:hint="eastAsia"/>
          <w:b/>
        </w:rPr>
        <w:t>.姓名：</w:t>
      </w:r>
      <w:r w:rsidRPr="000F3C52">
        <w:rPr>
          <w:rFonts w:ascii="仿宋" w:eastAsia="仿宋" w:hAnsi="仿宋"/>
          <w:b/>
        </w:rPr>
        <w:t>高嵩</w:t>
      </w:r>
      <w:r w:rsidRPr="00EA1213">
        <w:rPr>
          <w:rFonts w:ascii="仿宋" w:eastAsia="仿宋" w:hAnsi="仿宋" w:hint="eastAsia"/>
          <w:b/>
        </w:rPr>
        <w:t>，排名：</w:t>
      </w:r>
      <w:r>
        <w:rPr>
          <w:rFonts w:ascii="仿宋" w:eastAsia="仿宋" w:hAnsi="仿宋" w:hint="eastAsia"/>
          <w:b/>
        </w:rPr>
        <w:t>12</w:t>
      </w:r>
      <w:r w:rsidRPr="00EA1213">
        <w:rPr>
          <w:rFonts w:ascii="仿宋" w:eastAsia="仿宋" w:hAnsi="仿宋" w:hint="eastAsia"/>
          <w:b/>
        </w:rPr>
        <w:t>/</w:t>
      </w:r>
      <w:r>
        <w:rPr>
          <w:rFonts w:ascii="仿宋" w:eastAsia="仿宋" w:hAnsi="仿宋" w:hint="eastAsia"/>
          <w:b/>
        </w:rPr>
        <w:t>12</w:t>
      </w:r>
      <w:r w:rsidRPr="00EA1213">
        <w:rPr>
          <w:rFonts w:ascii="仿宋" w:eastAsia="仿宋" w:hAnsi="仿宋" w:hint="eastAsia"/>
          <w:b/>
        </w:rPr>
        <w:t>，职称：</w:t>
      </w:r>
      <w:r w:rsidRPr="004C545E">
        <w:rPr>
          <w:rFonts w:ascii="仿宋" w:eastAsia="仿宋" w:hAnsi="仿宋" w:hint="eastAsia"/>
          <w:b/>
        </w:rPr>
        <w:t>副教授</w:t>
      </w:r>
      <w:r w:rsidRPr="00EA1213">
        <w:rPr>
          <w:rFonts w:ascii="仿宋" w:eastAsia="仿宋" w:hAnsi="仿宋" w:hint="eastAsia"/>
          <w:b/>
        </w:rPr>
        <w:t>，工作单位：</w:t>
      </w:r>
      <w:r w:rsidRPr="000F3C52">
        <w:rPr>
          <w:rFonts w:ascii="仿宋" w:eastAsia="仿宋" w:hAnsi="仿宋" w:hint="eastAsia"/>
          <w:b/>
        </w:rPr>
        <w:tab/>
        <w:t>青岛理工大学</w:t>
      </w:r>
      <w:r w:rsidRPr="00EA1213">
        <w:rPr>
          <w:rFonts w:ascii="仿宋" w:eastAsia="仿宋" w:hAnsi="仿宋" w:hint="eastAsia"/>
          <w:b/>
        </w:rPr>
        <w:t>，完成单位：</w:t>
      </w:r>
      <w:r w:rsidRPr="000F3C52">
        <w:rPr>
          <w:rFonts w:ascii="仿宋" w:eastAsia="仿宋" w:hAnsi="仿宋" w:hint="eastAsia"/>
          <w:b/>
        </w:rPr>
        <w:t>青岛理工大学</w:t>
      </w:r>
      <w:r w:rsidRPr="00EA1213">
        <w:rPr>
          <w:rFonts w:ascii="仿宋" w:eastAsia="仿宋" w:hAnsi="仿宋" w:hint="eastAsia"/>
          <w:b/>
        </w:rPr>
        <w:t>。</w:t>
      </w:r>
    </w:p>
    <w:p w:rsidR="00A356E2" w:rsidRDefault="000F3C52" w:rsidP="00A356E2">
      <w:pPr>
        <w:ind w:left="0" w:firstLine="482"/>
        <w:rPr>
          <w:rFonts w:ascii="仿宋" w:eastAsia="仿宋" w:hAnsi="仿宋"/>
          <w:szCs w:val="32"/>
        </w:rPr>
      </w:pPr>
      <w:r>
        <w:rPr>
          <w:rFonts w:ascii="仿宋" w:eastAsia="仿宋" w:hAnsi="仿宋" w:hint="eastAsia"/>
          <w:szCs w:val="32"/>
        </w:rPr>
        <w:t>对本项目贡献：</w:t>
      </w:r>
      <w:r w:rsidR="00A356E2" w:rsidRPr="00A356E2">
        <w:rPr>
          <w:rFonts w:ascii="仿宋" w:eastAsia="仿宋" w:hAnsi="仿宋" w:hint="eastAsia"/>
          <w:szCs w:val="32"/>
        </w:rPr>
        <w:t>参与了本项目创新点 1 和创新点 2 的相关研究工作，做出了一些技术创新性贡献。基于本项目研究工作，形成发明专利 1 项，发表论文 10 余篇，编制标准 1 部。</w:t>
      </w:r>
    </w:p>
    <w:p w:rsidR="0027597F" w:rsidRPr="00E83E76" w:rsidRDefault="0027597F" w:rsidP="00A356E2">
      <w:pPr>
        <w:rPr>
          <w:b/>
          <w:sz w:val="28"/>
          <w:szCs w:val="28"/>
        </w:rPr>
      </w:pPr>
      <w:r w:rsidRPr="00E83E76">
        <w:rPr>
          <w:rFonts w:hint="eastAsia"/>
          <w:b/>
          <w:sz w:val="28"/>
          <w:szCs w:val="28"/>
        </w:rPr>
        <w:t>八、主要完成单位及创新推广贡献</w:t>
      </w:r>
    </w:p>
    <w:p w:rsidR="00005325" w:rsidRDefault="000F3C52" w:rsidP="00E83E76">
      <w:pPr>
        <w:ind w:left="0" w:firstLine="0"/>
        <w:outlineLvl w:val="0"/>
        <w:rPr>
          <w:szCs w:val="21"/>
        </w:rPr>
      </w:pPr>
      <w:r w:rsidRPr="00EA1213">
        <w:rPr>
          <w:rFonts w:ascii="仿宋" w:eastAsia="仿宋" w:hAnsi="仿宋" w:hint="eastAsia"/>
          <w:b/>
        </w:rPr>
        <w:t>第一完成单位：</w:t>
      </w:r>
      <w:r w:rsidRPr="003F3673">
        <w:rPr>
          <w:szCs w:val="21"/>
        </w:rPr>
        <w:t>青岛农业大学</w:t>
      </w:r>
    </w:p>
    <w:p w:rsidR="000F3C52" w:rsidRPr="000F3C52" w:rsidRDefault="000F3C52" w:rsidP="000F3C52">
      <w:pPr>
        <w:ind w:left="0" w:firstLine="482"/>
        <w:rPr>
          <w:rFonts w:ascii="仿宋" w:eastAsia="仿宋" w:hAnsi="仿宋"/>
          <w:szCs w:val="32"/>
        </w:rPr>
      </w:pPr>
      <w:r w:rsidRPr="000F3C52">
        <w:rPr>
          <w:rFonts w:ascii="仿宋" w:eastAsia="仿宋" w:hAnsi="仿宋" w:hint="eastAsia"/>
          <w:szCs w:val="32"/>
        </w:rPr>
        <w:t>负责本项目中的“再生混凝土性能劣化机理与品质控制技术”和“再生混凝土材料制备技术”两部分内容，对本项目创新点1和创新点2</w:t>
      </w:r>
      <w:r w:rsidR="00111FB3">
        <w:rPr>
          <w:rFonts w:ascii="仿宋" w:eastAsia="仿宋" w:hAnsi="仿宋" w:hint="eastAsia"/>
          <w:szCs w:val="32"/>
        </w:rPr>
        <w:t>作</w:t>
      </w:r>
      <w:r w:rsidRPr="000F3C52">
        <w:rPr>
          <w:rFonts w:ascii="仿宋" w:eastAsia="仿宋" w:hAnsi="仿宋" w:hint="eastAsia"/>
          <w:szCs w:val="32"/>
        </w:rPr>
        <w:t>出了重要贡献。本项目研究从再生混凝土材料基础性能研究着手，提出了再生混凝土多重界面重构方法，揭示了再生混凝土性能劣化机理，建立了再生混凝土品质控制理论与方法；提出了基于再生骨料品质和取代率的再生混凝土配合比设计方法，实现了再生混凝土与普通混凝土设计方法的统一；</w:t>
      </w:r>
      <w:r w:rsidR="00111FB3">
        <w:rPr>
          <w:rFonts w:ascii="仿宋" w:eastAsia="仿宋" w:hAnsi="仿宋" w:hint="eastAsia"/>
          <w:szCs w:val="32"/>
        </w:rPr>
        <w:t>编制</w:t>
      </w:r>
      <w:r w:rsidRPr="000F3C52">
        <w:rPr>
          <w:rFonts w:ascii="仿宋" w:eastAsia="仿宋" w:hAnsi="仿宋" w:hint="eastAsia"/>
          <w:szCs w:val="32"/>
        </w:rPr>
        <w:t>了再生骨料和再生混凝土技术</w:t>
      </w:r>
      <w:r w:rsidR="00111FB3">
        <w:rPr>
          <w:rFonts w:ascii="仿宋" w:eastAsia="仿宋" w:hAnsi="仿宋" w:hint="eastAsia"/>
          <w:szCs w:val="32"/>
        </w:rPr>
        <w:t>标准</w:t>
      </w:r>
      <w:r w:rsidRPr="000F3C52">
        <w:rPr>
          <w:rFonts w:ascii="仿宋" w:eastAsia="仿宋" w:hAnsi="仿宋" w:hint="eastAsia"/>
          <w:szCs w:val="32"/>
        </w:rPr>
        <w:t>，解决了再生混凝土材料的制备难题。</w:t>
      </w:r>
    </w:p>
    <w:p w:rsidR="000F3C52" w:rsidRDefault="000F3C52" w:rsidP="000F3C52">
      <w:pPr>
        <w:ind w:left="0" w:firstLine="482"/>
        <w:rPr>
          <w:rFonts w:ascii="仿宋" w:eastAsia="仿宋" w:hAnsi="仿宋"/>
          <w:szCs w:val="32"/>
        </w:rPr>
      </w:pPr>
      <w:r w:rsidRPr="000F3C52">
        <w:rPr>
          <w:rFonts w:ascii="仿宋" w:eastAsia="仿宋" w:hAnsi="仿宋" w:hint="eastAsia"/>
          <w:szCs w:val="32"/>
        </w:rPr>
        <w:t>项目</w:t>
      </w:r>
      <w:r w:rsidR="00111FB3">
        <w:rPr>
          <w:rFonts w:ascii="仿宋" w:eastAsia="仿宋" w:hAnsi="仿宋" w:hint="eastAsia"/>
          <w:szCs w:val="32"/>
        </w:rPr>
        <w:t>和技术</w:t>
      </w:r>
      <w:r w:rsidRPr="000F3C52">
        <w:rPr>
          <w:rFonts w:ascii="仿宋" w:eastAsia="仿宋" w:hAnsi="仿宋" w:hint="eastAsia"/>
          <w:szCs w:val="32"/>
        </w:rPr>
        <w:t>研究通过提升建筑垃圾再生混凝土材料性能、开发高附加值再生产品、解决再生产品应用中的基础理论问题，对推动山东省建筑垃圾资源化利用具有十分重要意义。</w:t>
      </w:r>
    </w:p>
    <w:p w:rsidR="000F3C52" w:rsidRDefault="000F3C52" w:rsidP="000F3C52">
      <w:pPr>
        <w:ind w:left="0" w:firstLine="482"/>
        <w:rPr>
          <w:rFonts w:ascii="仿宋" w:eastAsia="仿宋" w:hAnsi="仿宋"/>
          <w:szCs w:val="32"/>
        </w:rPr>
      </w:pPr>
      <w:r w:rsidRPr="00EA1213">
        <w:rPr>
          <w:rFonts w:ascii="仿宋" w:eastAsia="仿宋" w:hAnsi="仿宋" w:hint="eastAsia"/>
          <w:b/>
        </w:rPr>
        <w:t>第</w:t>
      </w:r>
      <w:r>
        <w:rPr>
          <w:rFonts w:ascii="仿宋" w:eastAsia="仿宋" w:hAnsi="仿宋" w:hint="eastAsia"/>
          <w:b/>
        </w:rPr>
        <w:t>二</w:t>
      </w:r>
      <w:r w:rsidRPr="00EA1213">
        <w:rPr>
          <w:rFonts w:ascii="仿宋" w:eastAsia="仿宋" w:hAnsi="仿宋" w:hint="eastAsia"/>
          <w:b/>
        </w:rPr>
        <w:t>完成单位：</w:t>
      </w:r>
      <w:r w:rsidRPr="003F3673">
        <w:rPr>
          <w:szCs w:val="21"/>
        </w:rPr>
        <w:t>同济大学</w:t>
      </w:r>
    </w:p>
    <w:p w:rsidR="000F3C52" w:rsidRPr="000F3C52" w:rsidRDefault="000F3C52" w:rsidP="000F3C52">
      <w:pPr>
        <w:ind w:left="0" w:firstLine="482"/>
        <w:rPr>
          <w:rFonts w:ascii="仿宋" w:eastAsia="仿宋" w:hAnsi="仿宋"/>
          <w:szCs w:val="32"/>
        </w:rPr>
      </w:pPr>
      <w:r w:rsidRPr="000F3C52">
        <w:rPr>
          <w:rFonts w:ascii="仿宋" w:eastAsia="仿宋" w:hAnsi="仿宋" w:hint="eastAsia"/>
          <w:szCs w:val="32"/>
        </w:rPr>
        <w:lastRenderedPageBreak/>
        <w:t xml:space="preserve">负责本项目中的“再生混凝土性能劣化机理与品质控制技术”、“约束再生混凝土性能”和“再生混凝土绿色施工和全寿命评价”三部分内容，对本项目创新点1、创新点3和创新点4做出了重要贡献。提出了再生混凝土模型化理论，揭示了再生混凝土多尺度损伤劣化机理；提出了基于动态因子、约束因子和取代率影响因子的再生混凝土本构关系模型和再生混凝土结构率相关损伤模型，确定了再生混凝土结构承载力计算公式，实现了再生混凝土结构抗震优化设计的6级性能水平指标评价体系；提出并建立了从原材料开采、建筑施工、使用和维护、拆除和资源化处置全过程的建筑生命周期评价方法体系。 </w:t>
      </w:r>
    </w:p>
    <w:p w:rsidR="000F3C52" w:rsidRDefault="000F3C52" w:rsidP="000F3C52">
      <w:pPr>
        <w:ind w:left="0" w:firstLine="482"/>
        <w:rPr>
          <w:rFonts w:ascii="仿宋" w:eastAsia="仿宋" w:hAnsi="仿宋"/>
          <w:szCs w:val="32"/>
        </w:rPr>
      </w:pPr>
      <w:r w:rsidRPr="000F3C52">
        <w:rPr>
          <w:rFonts w:ascii="仿宋" w:eastAsia="仿宋" w:hAnsi="仿宋" w:hint="eastAsia"/>
          <w:szCs w:val="32"/>
        </w:rPr>
        <w:t>完成单位基于本项目科学技术的创新和应用，加速了山东省建筑垃圾资源化利用的进程，其经济和社会意义重大。</w:t>
      </w:r>
    </w:p>
    <w:p w:rsidR="000F3C52" w:rsidRPr="000F3C52" w:rsidRDefault="000F3C52" w:rsidP="000F3C52">
      <w:pPr>
        <w:ind w:left="0" w:firstLine="482"/>
        <w:rPr>
          <w:rFonts w:ascii="仿宋" w:eastAsia="仿宋" w:hAnsi="仿宋"/>
          <w:szCs w:val="32"/>
        </w:rPr>
      </w:pPr>
      <w:r w:rsidRPr="00EA1213">
        <w:rPr>
          <w:rFonts w:ascii="仿宋" w:eastAsia="仿宋" w:hAnsi="仿宋" w:hint="eastAsia"/>
          <w:b/>
        </w:rPr>
        <w:t>第</w:t>
      </w:r>
      <w:r>
        <w:rPr>
          <w:rFonts w:ascii="仿宋" w:eastAsia="仿宋" w:hAnsi="仿宋" w:hint="eastAsia"/>
          <w:b/>
        </w:rPr>
        <w:t>三</w:t>
      </w:r>
      <w:r w:rsidRPr="00EA1213">
        <w:rPr>
          <w:rFonts w:ascii="仿宋" w:eastAsia="仿宋" w:hAnsi="仿宋" w:hint="eastAsia"/>
          <w:b/>
        </w:rPr>
        <w:t>完成单位：</w:t>
      </w:r>
      <w:bookmarkStart w:id="2" w:name="companyName"/>
      <w:r w:rsidRPr="000F3C52">
        <w:rPr>
          <w:szCs w:val="21"/>
        </w:rPr>
        <w:t>青岛理工大学</w:t>
      </w:r>
      <w:bookmarkEnd w:id="2"/>
    </w:p>
    <w:p w:rsidR="000F3C52" w:rsidRPr="000F3C52" w:rsidRDefault="000F3C52" w:rsidP="000F3C52">
      <w:pPr>
        <w:ind w:left="0" w:firstLine="482"/>
        <w:rPr>
          <w:rFonts w:ascii="仿宋" w:eastAsia="仿宋" w:hAnsi="仿宋"/>
          <w:szCs w:val="32"/>
        </w:rPr>
      </w:pPr>
      <w:r w:rsidRPr="000F3C52">
        <w:rPr>
          <w:rFonts w:ascii="仿宋" w:eastAsia="仿宋" w:hAnsi="仿宋" w:hint="eastAsia"/>
          <w:szCs w:val="32"/>
        </w:rPr>
        <w:t>负责本项目中的“再生混凝土智能监测技术在工程中的推广和应用”内容，对本项目创新点4做出了贡献。针对再生混凝土工程智慧监测实际应用中存在的关键科学技术问题，开发了碳纳米管（CNT）改性水泥基传感器件及其对再生混凝土结构智慧监测应用新技术。该项目搭建了适用于再生混凝土结构智慧感知的涵盖全频域的数据采集与智慧监测系统的电学传感功能器件，进而实现了仅通过外接的电学信号（电阻、电容、表面电荷量等）来智慧感知再生混凝土宏微观结构损伤劣化，并可进行性能评估预警。项目首次利用CNT改性水泥基传感器件实现对再生混凝土路面服役期间及框架结构施工期间应力/应变等性能智慧感知与实时在位的准确监测。</w:t>
      </w:r>
    </w:p>
    <w:p w:rsidR="000F3C52" w:rsidRPr="000F3C52" w:rsidRDefault="000F3C52" w:rsidP="000F3C52">
      <w:pPr>
        <w:ind w:left="0" w:firstLine="482"/>
        <w:rPr>
          <w:rFonts w:ascii="仿宋" w:eastAsia="仿宋" w:hAnsi="仿宋"/>
          <w:szCs w:val="32"/>
        </w:rPr>
      </w:pPr>
      <w:r w:rsidRPr="000F3C52">
        <w:rPr>
          <w:rFonts w:ascii="仿宋" w:eastAsia="仿宋" w:hAnsi="仿宋" w:hint="eastAsia"/>
          <w:szCs w:val="32"/>
        </w:rPr>
        <w:t>开发的面向再生混凝土工程的CNT改性水泥基传感器件成果应用于青岛北苑混凝土公司等再生混凝土工程结构的健康监测，为相关工程的长期服役提供重要安全保障，具有广泛而持久的经济与社会效益。</w:t>
      </w:r>
    </w:p>
    <w:p w:rsidR="000F3C52" w:rsidRPr="000F3C52" w:rsidRDefault="000F3C52" w:rsidP="000F3C52">
      <w:pPr>
        <w:ind w:left="0" w:firstLine="482"/>
        <w:rPr>
          <w:rFonts w:ascii="仿宋" w:eastAsia="仿宋" w:hAnsi="仿宋"/>
          <w:szCs w:val="32"/>
        </w:rPr>
      </w:pPr>
      <w:r w:rsidRPr="00EA1213">
        <w:rPr>
          <w:rFonts w:ascii="仿宋" w:eastAsia="仿宋" w:hAnsi="仿宋" w:hint="eastAsia"/>
          <w:b/>
        </w:rPr>
        <w:t>第</w:t>
      </w:r>
      <w:r>
        <w:rPr>
          <w:rFonts w:ascii="仿宋" w:eastAsia="仿宋" w:hAnsi="仿宋" w:hint="eastAsia"/>
          <w:b/>
        </w:rPr>
        <w:t>四</w:t>
      </w:r>
      <w:r w:rsidRPr="00EA1213">
        <w:rPr>
          <w:rFonts w:ascii="仿宋" w:eastAsia="仿宋" w:hAnsi="仿宋" w:hint="eastAsia"/>
          <w:b/>
        </w:rPr>
        <w:t>完成单位：</w:t>
      </w:r>
      <w:r w:rsidRPr="003F3673">
        <w:rPr>
          <w:szCs w:val="21"/>
        </w:rPr>
        <w:t>中建八局第二建设有限公司</w:t>
      </w:r>
    </w:p>
    <w:p w:rsidR="000F3C52" w:rsidRDefault="000F3C52" w:rsidP="000F3C52">
      <w:pPr>
        <w:ind w:left="0" w:firstLine="482"/>
        <w:rPr>
          <w:rFonts w:ascii="仿宋" w:eastAsia="仿宋" w:hAnsi="仿宋"/>
          <w:szCs w:val="32"/>
        </w:rPr>
      </w:pPr>
      <w:r w:rsidRPr="000F3C52">
        <w:rPr>
          <w:rFonts w:ascii="仿宋" w:eastAsia="仿宋" w:hAnsi="仿宋" w:hint="eastAsia"/>
          <w:szCs w:val="32"/>
        </w:rPr>
        <w:t>负责本项目中的“再生混凝土绿色施工技术”内容，对本项目创新点4做出了贡献。提出了“分级加水，多级搅拌”的再生混凝土预拌工法，保证了再生混凝土拌合质量；研发了再生混凝土全自动养护系统和实施监测系统；形成了再生混凝土绿色施工的成套技术。</w:t>
      </w:r>
    </w:p>
    <w:p w:rsidR="000F3C52" w:rsidRPr="000F3C52" w:rsidRDefault="000F3C52" w:rsidP="000F3C52">
      <w:pPr>
        <w:ind w:left="0" w:firstLine="482"/>
        <w:rPr>
          <w:rFonts w:ascii="仿宋" w:eastAsia="仿宋" w:hAnsi="仿宋"/>
          <w:szCs w:val="32"/>
        </w:rPr>
      </w:pPr>
      <w:r w:rsidRPr="00EA1213">
        <w:rPr>
          <w:rFonts w:ascii="仿宋" w:eastAsia="仿宋" w:hAnsi="仿宋" w:hint="eastAsia"/>
          <w:b/>
        </w:rPr>
        <w:t>第</w:t>
      </w:r>
      <w:r>
        <w:rPr>
          <w:rFonts w:ascii="仿宋" w:eastAsia="仿宋" w:hAnsi="仿宋" w:hint="eastAsia"/>
          <w:b/>
        </w:rPr>
        <w:t>五</w:t>
      </w:r>
      <w:r w:rsidRPr="00EA1213">
        <w:rPr>
          <w:rFonts w:ascii="仿宋" w:eastAsia="仿宋" w:hAnsi="仿宋" w:hint="eastAsia"/>
          <w:b/>
        </w:rPr>
        <w:t>完成单位：</w:t>
      </w:r>
      <w:r w:rsidRPr="000F3C52">
        <w:rPr>
          <w:rFonts w:ascii="仿宋" w:eastAsia="仿宋" w:hAnsi="仿宋" w:hint="eastAsia"/>
          <w:szCs w:val="32"/>
        </w:rPr>
        <w:t>山东大学</w:t>
      </w:r>
      <w:r>
        <w:rPr>
          <w:rFonts w:hint="eastAsia"/>
          <w:szCs w:val="21"/>
        </w:rPr>
        <w:t xml:space="preserve"> </w:t>
      </w:r>
    </w:p>
    <w:p w:rsidR="000F3C52" w:rsidRPr="000F3C52" w:rsidRDefault="000F3C52" w:rsidP="000F3C52">
      <w:pPr>
        <w:ind w:left="0" w:firstLine="482"/>
        <w:rPr>
          <w:rFonts w:ascii="仿宋" w:eastAsia="仿宋" w:hAnsi="仿宋"/>
          <w:szCs w:val="32"/>
        </w:rPr>
      </w:pPr>
      <w:r w:rsidRPr="000F3C52">
        <w:rPr>
          <w:rFonts w:ascii="仿宋" w:eastAsia="仿宋" w:hAnsi="仿宋" w:hint="eastAsia"/>
          <w:szCs w:val="32"/>
        </w:rPr>
        <w:t>负责本项目中的“再生细骨料对混凝土性能的影响与内养护技术”内容，对本</w:t>
      </w:r>
      <w:r w:rsidRPr="000F3C52">
        <w:rPr>
          <w:rFonts w:ascii="仿宋" w:eastAsia="仿宋" w:hAnsi="仿宋" w:hint="eastAsia"/>
          <w:szCs w:val="32"/>
        </w:rPr>
        <w:lastRenderedPageBreak/>
        <w:t>项目创新点2做出了贡献。创新性的提出了再生细骨料内养护方法，并形成专利技术，揭示了再生细骨料特性及产量对再生细骨料自密实混凝土工作性、力学性能、耐久性和收缩特性的影响规律，系统研究了再生细骨料的吸/释水特性，通过混凝土内部相对湿度的时空发展变化规律，结合微观结构，揭示了再生细骨料的内养护机理，建立了内部相对湿度与收缩之间的定量关系。</w:t>
      </w:r>
    </w:p>
    <w:p w:rsidR="000F3C52" w:rsidRDefault="000F3C52" w:rsidP="000F3C52">
      <w:pPr>
        <w:ind w:left="0" w:firstLine="482"/>
        <w:rPr>
          <w:rFonts w:ascii="仿宋" w:eastAsia="仿宋" w:hAnsi="仿宋"/>
          <w:szCs w:val="32"/>
        </w:rPr>
      </w:pPr>
      <w:r w:rsidRPr="000F3C52">
        <w:rPr>
          <w:rFonts w:ascii="仿宋" w:eastAsia="仿宋" w:hAnsi="仿宋" w:hint="eastAsia"/>
          <w:szCs w:val="32"/>
        </w:rPr>
        <w:t>本项目研究通过提升建筑垃圾再生混凝土材料性能、降低再生混凝土收缩开裂风险，开发高附加值再生产品、解决再生产品应用中的基础理论问题，对推动山东省建筑垃圾资源化利用具有十分重要意义。</w:t>
      </w:r>
    </w:p>
    <w:p w:rsidR="000F3C52" w:rsidRDefault="000F3C52" w:rsidP="000F3C52">
      <w:pPr>
        <w:ind w:left="0" w:firstLine="482"/>
        <w:rPr>
          <w:rFonts w:ascii="仿宋" w:eastAsia="仿宋" w:hAnsi="仿宋"/>
          <w:szCs w:val="32"/>
        </w:rPr>
      </w:pPr>
      <w:r w:rsidRPr="00EA1213">
        <w:rPr>
          <w:rFonts w:ascii="仿宋" w:eastAsia="仿宋" w:hAnsi="仿宋" w:hint="eastAsia"/>
          <w:b/>
        </w:rPr>
        <w:t>第</w:t>
      </w:r>
      <w:r>
        <w:rPr>
          <w:rFonts w:ascii="仿宋" w:eastAsia="仿宋" w:hAnsi="仿宋" w:hint="eastAsia"/>
          <w:b/>
        </w:rPr>
        <w:t>六</w:t>
      </w:r>
      <w:r w:rsidRPr="00EA1213">
        <w:rPr>
          <w:rFonts w:ascii="仿宋" w:eastAsia="仿宋" w:hAnsi="仿宋" w:hint="eastAsia"/>
          <w:b/>
        </w:rPr>
        <w:t>完成单位：</w:t>
      </w:r>
      <w:r w:rsidRPr="000F3C52">
        <w:rPr>
          <w:rFonts w:ascii="仿宋" w:eastAsia="仿宋" w:hAnsi="仿宋" w:hint="eastAsia"/>
          <w:szCs w:val="32"/>
        </w:rPr>
        <w:t>临沂蓝泰环保科技有限公司</w:t>
      </w:r>
    </w:p>
    <w:p w:rsidR="000F3C52" w:rsidRDefault="000F3C52" w:rsidP="000F3C52">
      <w:pPr>
        <w:ind w:left="0" w:firstLine="482"/>
        <w:rPr>
          <w:rFonts w:ascii="仿宋" w:eastAsia="仿宋" w:hAnsi="仿宋"/>
          <w:szCs w:val="32"/>
        </w:rPr>
      </w:pPr>
      <w:r w:rsidRPr="000F3C52">
        <w:rPr>
          <w:rFonts w:ascii="仿宋" w:eastAsia="仿宋" w:hAnsi="仿宋" w:hint="eastAsia"/>
          <w:szCs w:val="32"/>
        </w:rPr>
        <w:t>负责本项目中的“再生混凝土绿色施工技术”内容，对本项目创新点4做出了贡献。基于高附加值再生产品技术研发的再生混凝土砌块、透水砖、植草砖、预制楼梯和预制板，产品质量可靠，已在山东省各个地市的工程项目中推广和应用。</w:t>
      </w:r>
    </w:p>
    <w:p w:rsidR="000F3C52" w:rsidRDefault="000F3C52" w:rsidP="000F3C52">
      <w:pPr>
        <w:ind w:left="0" w:firstLine="482"/>
        <w:rPr>
          <w:rFonts w:ascii="仿宋" w:eastAsia="仿宋" w:hAnsi="仿宋"/>
          <w:szCs w:val="32"/>
        </w:rPr>
      </w:pPr>
      <w:r w:rsidRPr="000F3C52">
        <w:rPr>
          <w:rFonts w:ascii="仿宋" w:eastAsia="仿宋" w:hAnsi="仿宋" w:hint="eastAsia"/>
          <w:szCs w:val="32"/>
        </w:rPr>
        <w:t>完成单位通过再生产品的推广和应用，加速了山东省建筑垃圾资源化利用的进程，其经济和社会意义重大。</w:t>
      </w:r>
    </w:p>
    <w:p w:rsidR="000F3C52" w:rsidRDefault="000F3C52" w:rsidP="000F3C52">
      <w:pPr>
        <w:ind w:left="0" w:firstLine="482"/>
        <w:rPr>
          <w:rFonts w:ascii="仿宋" w:eastAsia="仿宋" w:hAnsi="仿宋"/>
          <w:szCs w:val="32"/>
        </w:rPr>
      </w:pPr>
      <w:r w:rsidRPr="00EA1213">
        <w:rPr>
          <w:rFonts w:ascii="仿宋" w:eastAsia="仿宋" w:hAnsi="仿宋" w:hint="eastAsia"/>
          <w:b/>
        </w:rPr>
        <w:t>第</w:t>
      </w:r>
      <w:r>
        <w:rPr>
          <w:rFonts w:ascii="仿宋" w:eastAsia="仿宋" w:hAnsi="仿宋" w:hint="eastAsia"/>
          <w:b/>
        </w:rPr>
        <w:t>七</w:t>
      </w:r>
      <w:r w:rsidRPr="00EA1213">
        <w:rPr>
          <w:rFonts w:ascii="仿宋" w:eastAsia="仿宋" w:hAnsi="仿宋" w:hint="eastAsia"/>
          <w:b/>
        </w:rPr>
        <w:t>完成单位：</w:t>
      </w:r>
      <w:r w:rsidRPr="000F3C52">
        <w:rPr>
          <w:rFonts w:ascii="仿宋" w:eastAsia="仿宋" w:hAnsi="仿宋" w:hint="eastAsia"/>
          <w:szCs w:val="32"/>
        </w:rPr>
        <w:t>青岛北苑混凝土有限公司</w:t>
      </w:r>
    </w:p>
    <w:p w:rsidR="000F3C52" w:rsidRPr="000F3C52" w:rsidRDefault="000F3C52" w:rsidP="000F3C52">
      <w:pPr>
        <w:ind w:left="0" w:firstLine="482"/>
        <w:rPr>
          <w:rFonts w:ascii="仿宋" w:eastAsia="仿宋" w:hAnsi="仿宋"/>
          <w:szCs w:val="32"/>
        </w:rPr>
      </w:pPr>
      <w:r w:rsidRPr="000F3C52">
        <w:rPr>
          <w:rFonts w:ascii="仿宋" w:eastAsia="仿宋" w:hAnsi="仿宋" w:hint="eastAsia"/>
          <w:szCs w:val="32"/>
        </w:rPr>
        <w:t>负责本项目中的“再生骨料强化整形”和“再生混凝土绿色施工技术”两部分内容，对本项目创新点1和创新点4做出了贡献。基于强化整形设备的废弃混凝土强化整形技术，提升了再生骨料的品质和质量稳定性；基于再生混凝土工作性能，研发了再生混凝土泵送技术，实现了再生混凝土绿色施工。</w:t>
      </w:r>
    </w:p>
    <w:p w:rsidR="000F3C52" w:rsidRDefault="000F3C52" w:rsidP="000F3C52">
      <w:pPr>
        <w:ind w:left="0" w:firstLine="482"/>
        <w:rPr>
          <w:rFonts w:ascii="仿宋" w:eastAsia="仿宋" w:hAnsi="仿宋"/>
          <w:szCs w:val="32"/>
        </w:rPr>
      </w:pPr>
      <w:r w:rsidRPr="000F3C52">
        <w:rPr>
          <w:rFonts w:ascii="仿宋" w:eastAsia="仿宋" w:hAnsi="仿宋" w:hint="eastAsia"/>
          <w:szCs w:val="32"/>
        </w:rPr>
        <w:t>完成单位通过本项目技术研发的再生产品已经在山东省各个地市全面展开应用，取得了显著的经济效益和社会效益。</w:t>
      </w:r>
    </w:p>
    <w:p w:rsidR="0027597F" w:rsidRPr="00E83E76" w:rsidRDefault="0027597F" w:rsidP="00E83E76">
      <w:pPr>
        <w:ind w:left="0" w:firstLine="0"/>
        <w:outlineLvl w:val="0"/>
        <w:rPr>
          <w:b/>
          <w:sz w:val="28"/>
          <w:szCs w:val="28"/>
        </w:rPr>
      </w:pPr>
      <w:r w:rsidRPr="00E83E76">
        <w:rPr>
          <w:rFonts w:hint="eastAsia"/>
          <w:b/>
          <w:sz w:val="28"/>
          <w:szCs w:val="28"/>
        </w:rPr>
        <w:t>九、完成人合作关系说明</w:t>
      </w:r>
    </w:p>
    <w:p w:rsidR="00066051" w:rsidRPr="00222151" w:rsidRDefault="00222151" w:rsidP="00222151">
      <w:pPr>
        <w:ind w:left="0" w:firstLine="482"/>
        <w:rPr>
          <w:rFonts w:ascii="仿宋" w:eastAsia="仿宋" w:hAnsi="仿宋"/>
          <w:szCs w:val="32"/>
        </w:rPr>
      </w:pPr>
      <w:r w:rsidRPr="00222151">
        <w:rPr>
          <w:rFonts w:ascii="仿宋" w:eastAsia="仿宋" w:hAnsi="仿宋" w:hint="eastAsia"/>
          <w:szCs w:val="32"/>
        </w:rPr>
        <w:t>项目第一完成人肖建庄与李秋义、葛智、潘玉珀、杨彬、罗健林、全洪珠、王长青、马静、秦际峰、刘琼、高嵩，紧密合作，形成了长期的“产学研用”合作团队。</w:t>
      </w:r>
    </w:p>
    <w:p w:rsidR="00222151" w:rsidRPr="00222151" w:rsidRDefault="00222151" w:rsidP="00222151">
      <w:pPr>
        <w:ind w:left="0" w:firstLine="482"/>
        <w:rPr>
          <w:rFonts w:ascii="仿宋" w:eastAsia="仿宋" w:hAnsi="仿宋"/>
          <w:szCs w:val="32"/>
        </w:rPr>
      </w:pPr>
      <w:r w:rsidRPr="00222151">
        <w:rPr>
          <w:rFonts w:ascii="仿宋" w:eastAsia="仿宋" w:hAnsi="仿宋" w:hint="eastAsia"/>
          <w:szCs w:val="32"/>
        </w:rPr>
        <w:t>(1)项目</w:t>
      </w:r>
      <w:r w:rsidR="00111FB3">
        <w:rPr>
          <w:rFonts w:ascii="仿宋" w:eastAsia="仿宋" w:hAnsi="仿宋" w:hint="eastAsia"/>
          <w:szCs w:val="32"/>
        </w:rPr>
        <w:t>完成单位</w:t>
      </w:r>
      <w:r w:rsidRPr="00222151">
        <w:rPr>
          <w:rFonts w:ascii="仿宋" w:eastAsia="仿宋" w:hAnsi="仿宋" w:hint="eastAsia"/>
          <w:szCs w:val="32"/>
        </w:rPr>
        <w:t>青岛农业大学(完成人李秋义)、完成单位同济大学(完成人肖建庄)共同编制行业标准《道路用建筑垃圾再生骨料无机混合料》(JC/T2281-2014);</w:t>
      </w:r>
    </w:p>
    <w:p w:rsidR="00222151" w:rsidRPr="00222151" w:rsidRDefault="00222151" w:rsidP="00222151">
      <w:pPr>
        <w:ind w:left="0" w:firstLine="482"/>
        <w:rPr>
          <w:rFonts w:ascii="仿宋" w:eastAsia="仿宋" w:hAnsi="仿宋"/>
          <w:szCs w:val="32"/>
        </w:rPr>
      </w:pPr>
      <w:r w:rsidRPr="00222151">
        <w:rPr>
          <w:rFonts w:ascii="仿宋" w:eastAsia="仿宋" w:hAnsi="仿宋" w:hint="eastAsia"/>
          <w:szCs w:val="32"/>
        </w:rPr>
        <w:t>(2)项目完成单位青岛农业大学(完成人李秋义，原为青岛理工</w:t>
      </w:r>
      <w:r>
        <w:rPr>
          <w:rFonts w:ascii="仿宋" w:eastAsia="仿宋" w:hAnsi="仿宋" w:hint="eastAsia"/>
          <w:szCs w:val="32"/>
        </w:rPr>
        <w:t>大学</w:t>
      </w:r>
      <w:r w:rsidRPr="00222151">
        <w:rPr>
          <w:rFonts w:ascii="仿宋" w:eastAsia="仿宋" w:hAnsi="仿宋" w:hint="eastAsia"/>
          <w:szCs w:val="32"/>
        </w:rPr>
        <w:t>土木工程学院教授，现己调至青岛农业大学土木学院工作)、青岛理工大学(完成人罗健林、高</w:t>
      </w:r>
      <w:r w:rsidRPr="00222151">
        <w:rPr>
          <w:rFonts w:ascii="仿宋" w:eastAsia="仿宋" w:hAnsi="仿宋" w:hint="eastAsia"/>
          <w:szCs w:val="32"/>
        </w:rPr>
        <w:lastRenderedPageBreak/>
        <w:t>高)曾为同一课题组，共同发表文章并获得授权发明专利压阻/压电复合材料制法及采用该材料的传感器及制法(ZL201210417696.9);</w:t>
      </w:r>
    </w:p>
    <w:p w:rsidR="00222151" w:rsidRPr="00222151" w:rsidRDefault="00222151" w:rsidP="00222151">
      <w:pPr>
        <w:ind w:left="0" w:firstLine="482"/>
        <w:rPr>
          <w:rFonts w:ascii="仿宋" w:eastAsia="仿宋" w:hAnsi="仿宋"/>
          <w:szCs w:val="32"/>
        </w:rPr>
      </w:pPr>
      <w:r w:rsidRPr="00222151">
        <w:rPr>
          <w:rFonts w:ascii="仿宋" w:eastAsia="仿宋" w:hAnsi="仿宋" w:hint="eastAsia"/>
          <w:szCs w:val="32"/>
        </w:rPr>
        <w:t xml:space="preserve"> (3)项目完成单位青岛农业大学(完成人李秋义)、同济大学(完成人肖建庄)、山东大学(完成人葛智)、临沂蓝泰环保科技有限公司(完成人秦际峰)，共同研发内养护再生细骨料混凝土，并共同发表文章;</w:t>
      </w:r>
    </w:p>
    <w:p w:rsidR="00222151" w:rsidRPr="00222151" w:rsidRDefault="00222151" w:rsidP="00222151">
      <w:pPr>
        <w:ind w:left="0" w:firstLine="482"/>
        <w:rPr>
          <w:rFonts w:ascii="仿宋" w:eastAsia="仿宋" w:hAnsi="仿宋"/>
          <w:szCs w:val="32"/>
        </w:rPr>
      </w:pPr>
      <w:r w:rsidRPr="00222151">
        <w:rPr>
          <w:rFonts w:ascii="仿宋" w:eastAsia="仿宋" w:hAnsi="仿宋" w:hint="eastAsia"/>
          <w:szCs w:val="32"/>
        </w:rPr>
        <w:t xml:space="preserve"> (4)项目完成单位同济大学(完成人肖建庄、杨彬)、中建八局第二建设单位(完成人潘玉珀)合作获得软件著作权固体废弃物循环使用信息管理系统Vl.0软著登字第3624918号)、再生混凝土施工过程碳排放评估软件Vl.0</w:t>
      </w:r>
      <w:r>
        <w:rPr>
          <w:rFonts w:ascii="仿宋" w:eastAsia="仿宋" w:hAnsi="仿宋" w:hint="eastAsia"/>
          <w:szCs w:val="32"/>
        </w:rPr>
        <w:t>（</w:t>
      </w:r>
      <w:r w:rsidRPr="00222151">
        <w:rPr>
          <w:rFonts w:ascii="仿宋" w:eastAsia="仿宋" w:hAnsi="仿宋" w:hint="eastAsia"/>
          <w:szCs w:val="32"/>
        </w:rPr>
        <w:t>软著登字第3625134号</w:t>
      </w:r>
      <w:r>
        <w:rPr>
          <w:rFonts w:ascii="仿宋" w:eastAsia="仿宋" w:hAnsi="仿宋" w:hint="eastAsia"/>
          <w:szCs w:val="32"/>
        </w:rPr>
        <w:t>）</w:t>
      </w:r>
      <w:r w:rsidRPr="00222151">
        <w:rPr>
          <w:rFonts w:ascii="仿宋" w:eastAsia="仿宋" w:hAnsi="仿宋" w:hint="eastAsia"/>
          <w:szCs w:val="32"/>
        </w:rPr>
        <w:t>;</w:t>
      </w:r>
    </w:p>
    <w:p w:rsidR="00222151" w:rsidRPr="00222151" w:rsidRDefault="00222151" w:rsidP="00222151">
      <w:pPr>
        <w:ind w:left="0" w:firstLine="482"/>
        <w:rPr>
          <w:rFonts w:ascii="仿宋" w:eastAsia="仿宋" w:hAnsi="仿宋"/>
          <w:szCs w:val="32"/>
        </w:rPr>
      </w:pPr>
      <w:r w:rsidRPr="00222151">
        <w:rPr>
          <w:rFonts w:ascii="仿宋" w:eastAsia="仿宋" w:hAnsi="仿宋" w:hint="eastAsia"/>
          <w:szCs w:val="32"/>
        </w:rPr>
        <w:t xml:space="preserve"> (5)项目完成单位同济大学(完成人肖建庄)、中建八局第二建设单位(完成人潘玉珀)、山东大学(完成人葛智)共同研发再生粗骨料混凝土结构/构件的施工工法;</w:t>
      </w:r>
    </w:p>
    <w:p w:rsidR="00222151" w:rsidRPr="00222151" w:rsidRDefault="00222151" w:rsidP="00222151">
      <w:pPr>
        <w:ind w:left="0" w:firstLine="482"/>
        <w:rPr>
          <w:rFonts w:ascii="仿宋" w:eastAsia="仿宋" w:hAnsi="仿宋"/>
          <w:szCs w:val="32"/>
        </w:rPr>
      </w:pPr>
      <w:r w:rsidRPr="00222151">
        <w:rPr>
          <w:rFonts w:ascii="仿宋" w:eastAsia="仿宋" w:hAnsi="仿宋" w:hint="eastAsia"/>
          <w:szCs w:val="32"/>
        </w:rPr>
        <w:t xml:space="preserve"> (6)项目完成单位青岛农业大学、同济大学、青岛理工大学以及山东大学长期为项目第四完成单位中建八局第二建设有限公司、第六完成单位临沂蓝泰环保科技有限公司和项目第七完成单位青岛北苑混凝土有限公司提供技术服务，共同研发建筑固废资源化全再生利用技术，项目完成人肖建庄、李秋义、葛智、潘玉珀、马静和秦际峰等一起发表学术论文。</w:t>
      </w:r>
    </w:p>
    <w:sectPr w:rsidR="00222151" w:rsidRPr="00222151" w:rsidSect="00134E3B">
      <w:headerReference w:type="even" r:id="rId8"/>
      <w:headerReference w:type="default" r:id="rId9"/>
      <w:footerReference w:type="even" r:id="rId10"/>
      <w:footerReference w:type="default" r:id="rId11"/>
      <w:headerReference w:type="first" r:id="rId12"/>
      <w:footerReference w:type="first" r:id="rId13"/>
      <w:pgSz w:w="11906" w:h="16838" w:code="9"/>
      <w:pgMar w:top="1440" w:right="1644" w:bottom="1418" w:left="1701" w:header="737" w:footer="964"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2D77" w:rsidRDefault="00942D77" w:rsidP="005F322D">
      <w:pPr>
        <w:ind w:firstLine="480"/>
      </w:pPr>
      <w:r>
        <w:separator/>
      </w:r>
    </w:p>
  </w:endnote>
  <w:endnote w:type="continuationSeparator" w:id="1">
    <w:p w:rsidR="00942D77" w:rsidRDefault="00942D77" w:rsidP="005F322D">
      <w:pPr>
        <w:ind w:firstLine="48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076" w:rsidRDefault="00792076" w:rsidP="005F322D">
    <w:pPr>
      <w:pStyle w:val="a6"/>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076" w:rsidRDefault="00792076" w:rsidP="006D438B">
    <w:pPr>
      <w:pStyle w:val="a6"/>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076" w:rsidRDefault="00792076" w:rsidP="005F322D">
    <w:pPr>
      <w:pStyle w:val="a6"/>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2D77" w:rsidRDefault="00942D77" w:rsidP="005F322D">
      <w:pPr>
        <w:ind w:firstLine="480"/>
      </w:pPr>
      <w:r>
        <w:separator/>
      </w:r>
    </w:p>
  </w:footnote>
  <w:footnote w:type="continuationSeparator" w:id="1">
    <w:p w:rsidR="00942D77" w:rsidRDefault="00942D77" w:rsidP="005F322D">
      <w:pPr>
        <w:ind w:firstLine="4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076" w:rsidRDefault="00792076" w:rsidP="005F322D">
    <w:pPr>
      <w:pStyle w:val="a5"/>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076" w:rsidRDefault="00792076" w:rsidP="00134E3B">
    <w:pPr>
      <w:pStyle w:val="a5"/>
      <w:ind w:left="0" w:firstLine="35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076" w:rsidRDefault="00792076" w:rsidP="005F322D">
    <w:pPr>
      <w:pStyle w:val="a5"/>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5630E"/>
    <w:multiLevelType w:val="hybridMultilevel"/>
    <w:tmpl w:val="6510B3EE"/>
    <w:lvl w:ilvl="0" w:tplc="A504F61E">
      <w:start w:val="1"/>
      <w:numFmt w:val="japaneseCounting"/>
      <w:lvlText w:val="%1、"/>
      <w:lvlJc w:val="left"/>
      <w:pPr>
        <w:ind w:left="720" w:hanging="72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1367D40"/>
    <w:multiLevelType w:val="hybridMultilevel"/>
    <w:tmpl w:val="492CA482"/>
    <w:lvl w:ilvl="0" w:tplc="0450B1F4">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A723130"/>
    <w:multiLevelType w:val="hybridMultilevel"/>
    <w:tmpl w:val="7742AF40"/>
    <w:lvl w:ilvl="0" w:tplc="12349C86">
      <w:start w:val="1"/>
      <w:numFmt w:val="decimal"/>
      <w:lvlText w:val="（%1）"/>
      <w:lvlJc w:val="left"/>
      <w:pPr>
        <w:ind w:left="2973" w:hanging="420"/>
      </w:pPr>
      <w:rPr>
        <w:rFonts w:hint="eastAsia"/>
      </w:rPr>
    </w:lvl>
    <w:lvl w:ilvl="1" w:tplc="04090019" w:tentative="1">
      <w:start w:val="1"/>
      <w:numFmt w:val="lowerLetter"/>
      <w:lvlText w:val="%2)"/>
      <w:lvlJc w:val="left"/>
      <w:pPr>
        <w:ind w:left="1740" w:hanging="420"/>
      </w:pPr>
    </w:lvl>
    <w:lvl w:ilvl="2" w:tplc="0409001B" w:tentative="1">
      <w:start w:val="1"/>
      <w:numFmt w:val="lowerRoman"/>
      <w:lvlText w:val="%3."/>
      <w:lvlJc w:val="right"/>
      <w:pPr>
        <w:ind w:left="2160" w:hanging="420"/>
      </w:pPr>
    </w:lvl>
    <w:lvl w:ilvl="3" w:tplc="0409000F" w:tentative="1">
      <w:start w:val="1"/>
      <w:numFmt w:val="decimal"/>
      <w:lvlText w:val="%4."/>
      <w:lvlJc w:val="left"/>
      <w:pPr>
        <w:ind w:left="2580" w:hanging="420"/>
      </w:pPr>
    </w:lvl>
    <w:lvl w:ilvl="4" w:tplc="04090019" w:tentative="1">
      <w:start w:val="1"/>
      <w:numFmt w:val="lowerLetter"/>
      <w:lvlText w:val="%5)"/>
      <w:lvlJc w:val="left"/>
      <w:pPr>
        <w:ind w:left="3000" w:hanging="420"/>
      </w:pPr>
    </w:lvl>
    <w:lvl w:ilvl="5" w:tplc="0409001B" w:tentative="1">
      <w:start w:val="1"/>
      <w:numFmt w:val="lowerRoman"/>
      <w:lvlText w:val="%6."/>
      <w:lvlJc w:val="right"/>
      <w:pPr>
        <w:ind w:left="3420" w:hanging="420"/>
      </w:pPr>
    </w:lvl>
    <w:lvl w:ilvl="6" w:tplc="0409000F" w:tentative="1">
      <w:start w:val="1"/>
      <w:numFmt w:val="decimal"/>
      <w:lvlText w:val="%7."/>
      <w:lvlJc w:val="left"/>
      <w:pPr>
        <w:ind w:left="3840" w:hanging="420"/>
      </w:pPr>
    </w:lvl>
    <w:lvl w:ilvl="7" w:tplc="04090019" w:tentative="1">
      <w:start w:val="1"/>
      <w:numFmt w:val="lowerLetter"/>
      <w:lvlText w:val="%8)"/>
      <w:lvlJc w:val="left"/>
      <w:pPr>
        <w:ind w:left="4260" w:hanging="420"/>
      </w:pPr>
    </w:lvl>
    <w:lvl w:ilvl="8" w:tplc="0409001B" w:tentative="1">
      <w:start w:val="1"/>
      <w:numFmt w:val="lowerRoman"/>
      <w:lvlText w:val="%9."/>
      <w:lvlJc w:val="right"/>
      <w:pPr>
        <w:ind w:left="4680" w:hanging="420"/>
      </w:pPr>
    </w:lvl>
  </w:abstractNum>
  <w:abstractNum w:abstractNumId="3">
    <w:nsid w:val="21C07550"/>
    <w:multiLevelType w:val="hybridMultilevel"/>
    <w:tmpl w:val="B32AFABE"/>
    <w:lvl w:ilvl="0" w:tplc="D974CFF6">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5387C3E"/>
    <w:multiLevelType w:val="hybridMultilevel"/>
    <w:tmpl w:val="7742AF40"/>
    <w:lvl w:ilvl="0" w:tplc="12349C86">
      <w:start w:val="1"/>
      <w:numFmt w:val="decimal"/>
      <w:lvlText w:val="（%1）"/>
      <w:lvlJc w:val="left"/>
      <w:pPr>
        <w:ind w:left="1320" w:hanging="420"/>
      </w:pPr>
      <w:rPr>
        <w:rFonts w:hint="eastAsia"/>
      </w:rPr>
    </w:lvl>
    <w:lvl w:ilvl="1" w:tplc="04090019" w:tentative="1">
      <w:start w:val="1"/>
      <w:numFmt w:val="lowerLetter"/>
      <w:lvlText w:val="%2)"/>
      <w:lvlJc w:val="left"/>
      <w:pPr>
        <w:ind w:left="1740" w:hanging="420"/>
      </w:pPr>
    </w:lvl>
    <w:lvl w:ilvl="2" w:tplc="0409001B" w:tentative="1">
      <w:start w:val="1"/>
      <w:numFmt w:val="lowerRoman"/>
      <w:lvlText w:val="%3."/>
      <w:lvlJc w:val="right"/>
      <w:pPr>
        <w:ind w:left="2160" w:hanging="420"/>
      </w:pPr>
    </w:lvl>
    <w:lvl w:ilvl="3" w:tplc="0409000F" w:tentative="1">
      <w:start w:val="1"/>
      <w:numFmt w:val="decimal"/>
      <w:lvlText w:val="%4."/>
      <w:lvlJc w:val="left"/>
      <w:pPr>
        <w:ind w:left="2580" w:hanging="420"/>
      </w:pPr>
    </w:lvl>
    <w:lvl w:ilvl="4" w:tplc="04090019" w:tentative="1">
      <w:start w:val="1"/>
      <w:numFmt w:val="lowerLetter"/>
      <w:lvlText w:val="%5)"/>
      <w:lvlJc w:val="left"/>
      <w:pPr>
        <w:ind w:left="3000" w:hanging="420"/>
      </w:pPr>
    </w:lvl>
    <w:lvl w:ilvl="5" w:tplc="0409001B" w:tentative="1">
      <w:start w:val="1"/>
      <w:numFmt w:val="lowerRoman"/>
      <w:lvlText w:val="%6."/>
      <w:lvlJc w:val="right"/>
      <w:pPr>
        <w:ind w:left="3420" w:hanging="420"/>
      </w:pPr>
    </w:lvl>
    <w:lvl w:ilvl="6" w:tplc="0409000F" w:tentative="1">
      <w:start w:val="1"/>
      <w:numFmt w:val="decimal"/>
      <w:lvlText w:val="%7."/>
      <w:lvlJc w:val="left"/>
      <w:pPr>
        <w:ind w:left="3840" w:hanging="420"/>
      </w:pPr>
    </w:lvl>
    <w:lvl w:ilvl="7" w:tplc="04090019" w:tentative="1">
      <w:start w:val="1"/>
      <w:numFmt w:val="lowerLetter"/>
      <w:lvlText w:val="%8)"/>
      <w:lvlJc w:val="left"/>
      <w:pPr>
        <w:ind w:left="4260" w:hanging="420"/>
      </w:pPr>
    </w:lvl>
    <w:lvl w:ilvl="8" w:tplc="0409001B" w:tentative="1">
      <w:start w:val="1"/>
      <w:numFmt w:val="lowerRoman"/>
      <w:lvlText w:val="%9."/>
      <w:lvlJc w:val="right"/>
      <w:pPr>
        <w:ind w:left="4680" w:hanging="420"/>
      </w:pPr>
    </w:lvl>
  </w:abstractNum>
  <w:abstractNum w:abstractNumId="5">
    <w:nsid w:val="297112E0"/>
    <w:multiLevelType w:val="hybridMultilevel"/>
    <w:tmpl w:val="ACEEB94C"/>
    <w:lvl w:ilvl="0" w:tplc="2A1276D6">
      <w:start w:val="1"/>
      <w:numFmt w:val="decimal"/>
      <w:suff w:val="nothing"/>
      <w:lvlText w:val="附件%1："/>
      <w:lvlJc w:val="left"/>
      <w:pPr>
        <w:ind w:left="420" w:hanging="420"/>
      </w:pPr>
      <w:rPr>
        <w:rFonts w:hint="eastAsia"/>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AA54161"/>
    <w:multiLevelType w:val="hybridMultilevel"/>
    <w:tmpl w:val="DABE35D8"/>
    <w:lvl w:ilvl="0" w:tplc="E8687F7E">
      <w:start w:val="1"/>
      <w:numFmt w:val="decimal"/>
      <w:lvlText w:val="%1."/>
      <w:lvlJc w:val="left"/>
      <w:pPr>
        <w:ind w:left="420" w:hanging="420"/>
      </w:pPr>
      <w:rPr>
        <w:rFonts w:hint="eastAsia"/>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C32475D"/>
    <w:multiLevelType w:val="hybridMultilevel"/>
    <w:tmpl w:val="8FCE59D0"/>
    <w:lvl w:ilvl="0" w:tplc="29B0AAE4">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018227D"/>
    <w:multiLevelType w:val="multilevel"/>
    <w:tmpl w:val="3D790D0C"/>
    <w:lvl w:ilvl="0">
      <w:start w:val="1"/>
      <w:numFmt w:val="decimal"/>
      <w:suff w:val="nothing"/>
      <w:lvlText w:val="%1．"/>
      <w:lvlJc w:val="left"/>
      <w:pPr>
        <w:tabs>
          <w:tab w:val="num" w:pos="169"/>
        </w:tabs>
        <w:ind w:left="309" w:firstLine="40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
    <w:nsid w:val="42422EF1"/>
    <w:multiLevelType w:val="hybridMultilevel"/>
    <w:tmpl w:val="0E669A6E"/>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42C95DA9"/>
    <w:multiLevelType w:val="hybridMultilevel"/>
    <w:tmpl w:val="D39A6EF4"/>
    <w:lvl w:ilvl="0" w:tplc="89C8586A">
      <w:start w:val="1"/>
      <w:numFmt w:val="decimal"/>
      <w:lvlText w:val="%1"/>
      <w:lvlJc w:val="center"/>
      <w:pPr>
        <w:ind w:left="420" w:hanging="420"/>
      </w:pPr>
      <w:rPr>
        <w:rFonts w:hint="eastAsia"/>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DFB0EA70">
      <w:start w:val="1"/>
      <w:numFmt w:val="decimal"/>
      <w:lvlText w:val="%4."/>
      <w:lvlJc w:val="left"/>
      <w:pPr>
        <w:ind w:left="1980" w:hanging="720"/>
      </w:pPr>
      <w:rPr>
        <w:rFonts w:hint="default"/>
      </w:r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49882F73"/>
    <w:multiLevelType w:val="multilevel"/>
    <w:tmpl w:val="1C2C29B6"/>
    <w:numStyleLink w:val="1"/>
  </w:abstractNum>
  <w:abstractNum w:abstractNumId="12">
    <w:nsid w:val="52776C6D"/>
    <w:multiLevelType w:val="multilevel"/>
    <w:tmpl w:val="1C2C29B6"/>
    <w:styleLink w:val="1"/>
    <w:lvl w:ilvl="0">
      <w:start w:val="1"/>
      <w:numFmt w:val="decimal"/>
      <w:suff w:val="space"/>
      <w:lvlText w:val="%1."/>
      <w:lvlJc w:val="right"/>
      <w:pPr>
        <w:ind w:left="420" w:hanging="4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3">
    <w:nsid w:val="531A907E"/>
    <w:multiLevelType w:val="multilevel"/>
    <w:tmpl w:val="531A907E"/>
    <w:lvl w:ilvl="0">
      <w:start w:val="1"/>
      <w:numFmt w:val="decimal"/>
      <w:suff w:val="nothing"/>
      <w:lvlText w:val="%1．"/>
      <w:lvlJc w:val="left"/>
      <w:pPr>
        <w:tabs>
          <w:tab w:val="num" w:pos="-258"/>
        </w:tabs>
        <w:ind w:left="-258" w:firstLine="400"/>
      </w:pPr>
      <w:rPr>
        <w:rFonts w:hint="default"/>
      </w:rPr>
    </w:lvl>
    <w:lvl w:ilvl="1">
      <w:start w:val="1"/>
      <w:numFmt w:val="lowerLetter"/>
      <w:lvlText w:val="%2)"/>
      <w:lvlJc w:val="left"/>
      <w:pPr>
        <w:tabs>
          <w:tab w:val="num" w:pos="698"/>
        </w:tabs>
        <w:ind w:left="698" w:hanging="420"/>
      </w:pPr>
    </w:lvl>
    <w:lvl w:ilvl="2">
      <w:start w:val="1"/>
      <w:numFmt w:val="lowerRoman"/>
      <w:lvlText w:val="%3."/>
      <w:lvlJc w:val="right"/>
      <w:pPr>
        <w:tabs>
          <w:tab w:val="num" w:pos="1118"/>
        </w:tabs>
        <w:ind w:left="1118" w:hanging="420"/>
      </w:pPr>
    </w:lvl>
    <w:lvl w:ilvl="3">
      <w:start w:val="1"/>
      <w:numFmt w:val="decimal"/>
      <w:lvlText w:val="%4."/>
      <w:lvlJc w:val="left"/>
      <w:pPr>
        <w:tabs>
          <w:tab w:val="num" w:pos="1538"/>
        </w:tabs>
        <w:ind w:left="1538" w:hanging="420"/>
      </w:pPr>
    </w:lvl>
    <w:lvl w:ilvl="4">
      <w:start w:val="1"/>
      <w:numFmt w:val="lowerLetter"/>
      <w:lvlText w:val="%5)"/>
      <w:lvlJc w:val="left"/>
      <w:pPr>
        <w:tabs>
          <w:tab w:val="num" w:pos="1958"/>
        </w:tabs>
        <w:ind w:left="1958" w:hanging="420"/>
      </w:pPr>
    </w:lvl>
    <w:lvl w:ilvl="5">
      <w:start w:val="1"/>
      <w:numFmt w:val="lowerRoman"/>
      <w:lvlText w:val="%6."/>
      <w:lvlJc w:val="right"/>
      <w:pPr>
        <w:tabs>
          <w:tab w:val="num" w:pos="2378"/>
        </w:tabs>
        <w:ind w:left="2378" w:hanging="420"/>
      </w:pPr>
    </w:lvl>
    <w:lvl w:ilvl="6">
      <w:start w:val="1"/>
      <w:numFmt w:val="decimal"/>
      <w:lvlText w:val="%7."/>
      <w:lvlJc w:val="left"/>
      <w:pPr>
        <w:tabs>
          <w:tab w:val="num" w:pos="2798"/>
        </w:tabs>
        <w:ind w:left="2798" w:hanging="420"/>
      </w:pPr>
    </w:lvl>
    <w:lvl w:ilvl="7">
      <w:start w:val="1"/>
      <w:numFmt w:val="lowerLetter"/>
      <w:lvlText w:val="%8)"/>
      <w:lvlJc w:val="left"/>
      <w:pPr>
        <w:tabs>
          <w:tab w:val="num" w:pos="3218"/>
        </w:tabs>
        <w:ind w:left="3218" w:hanging="420"/>
      </w:pPr>
    </w:lvl>
    <w:lvl w:ilvl="8">
      <w:start w:val="1"/>
      <w:numFmt w:val="lowerRoman"/>
      <w:lvlText w:val="%9."/>
      <w:lvlJc w:val="right"/>
      <w:pPr>
        <w:tabs>
          <w:tab w:val="num" w:pos="3638"/>
        </w:tabs>
        <w:ind w:left="3638" w:hanging="420"/>
      </w:pPr>
    </w:lvl>
  </w:abstractNum>
  <w:abstractNum w:abstractNumId="14">
    <w:nsid w:val="58685330"/>
    <w:multiLevelType w:val="hybridMultilevel"/>
    <w:tmpl w:val="AE209E9A"/>
    <w:lvl w:ilvl="0" w:tplc="89C8586A">
      <w:start w:val="1"/>
      <w:numFmt w:val="decimal"/>
      <w:lvlText w:val="%1"/>
      <w:lvlJc w:val="center"/>
      <w:pPr>
        <w:ind w:left="424" w:hanging="420"/>
      </w:pPr>
      <w:rPr>
        <w:rFonts w:hint="eastAsia"/>
      </w:rPr>
    </w:lvl>
    <w:lvl w:ilvl="1" w:tplc="04090019">
      <w:start w:val="1"/>
      <w:numFmt w:val="lowerLetter"/>
      <w:lvlText w:val="%2)"/>
      <w:lvlJc w:val="left"/>
      <w:pPr>
        <w:ind w:left="844" w:hanging="420"/>
      </w:pPr>
    </w:lvl>
    <w:lvl w:ilvl="2" w:tplc="0409001B">
      <w:start w:val="1"/>
      <w:numFmt w:val="lowerRoman"/>
      <w:lvlText w:val="%3."/>
      <w:lvlJc w:val="right"/>
      <w:pPr>
        <w:ind w:left="1264" w:hanging="420"/>
      </w:pPr>
    </w:lvl>
    <w:lvl w:ilvl="3" w:tplc="0409000F">
      <w:start w:val="1"/>
      <w:numFmt w:val="decimal"/>
      <w:lvlText w:val="%4."/>
      <w:lvlJc w:val="left"/>
      <w:pPr>
        <w:ind w:left="1684" w:hanging="420"/>
      </w:pPr>
    </w:lvl>
    <w:lvl w:ilvl="4" w:tplc="04090019" w:tentative="1">
      <w:start w:val="1"/>
      <w:numFmt w:val="lowerLetter"/>
      <w:lvlText w:val="%5)"/>
      <w:lvlJc w:val="left"/>
      <w:pPr>
        <w:ind w:left="2104" w:hanging="420"/>
      </w:pPr>
    </w:lvl>
    <w:lvl w:ilvl="5" w:tplc="0409001B" w:tentative="1">
      <w:start w:val="1"/>
      <w:numFmt w:val="lowerRoman"/>
      <w:lvlText w:val="%6."/>
      <w:lvlJc w:val="right"/>
      <w:pPr>
        <w:ind w:left="2524" w:hanging="420"/>
      </w:pPr>
    </w:lvl>
    <w:lvl w:ilvl="6" w:tplc="0409000F" w:tentative="1">
      <w:start w:val="1"/>
      <w:numFmt w:val="decimal"/>
      <w:lvlText w:val="%7."/>
      <w:lvlJc w:val="left"/>
      <w:pPr>
        <w:ind w:left="2944" w:hanging="420"/>
      </w:pPr>
    </w:lvl>
    <w:lvl w:ilvl="7" w:tplc="04090019" w:tentative="1">
      <w:start w:val="1"/>
      <w:numFmt w:val="lowerLetter"/>
      <w:lvlText w:val="%8)"/>
      <w:lvlJc w:val="left"/>
      <w:pPr>
        <w:ind w:left="3364" w:hanging="420"/>
      </w:pPr>
    </w:lvl>
    <w:lvl w:ilvl="8" w:tplc="0409001B" w:tentative="1">
      <w:start w:val="1"/>
      <w:numFmt w:val="lowerRoman"/>
      <w:lvlText w:val="%9."/>
      <w:lvlJc w:val="right"/>
      <w:pPr>
        <w:ind w:left="3784" w:hanging="420"/>
      </w:pPr>
    </w:lvl>
  </w:abstractNum>
  <w:abstractNum w:abstractNumId="15">
    <w:nsid w:val="708D1230"/>
    <w:multiLevelType w:val="hybridMultilevel"/>
    <w:tmpl w:val="E11A604C"/>
    <w:lvl w:ilvl="0" w:tplc="E8687F7E">
      <w:start w:val="1"/>
      <w:numFmt w:val="decimal"/>
      <w:lvlText w:val="%1."/>
      <w:lvlJc w:val="left"/>
      <w:pPr>
        <w:ind w:left="420" w:hanging="420"/>
      </w:pPr>
      <w:rPr>
        <w:rFonts w:hint="eastAsia"/>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780A6726"/>
    <w:multiLevelType w:val="multilevel"/>
    <w:tmpl w:val="1C2C29B6"/>
    <w:numStyleLink w:val="1"/>
  </w:abstractNum>
  <w:abstractNum w:abstractNumId="17">
    <w:nsid w:val="7C244D27"/>
    <w:multiLevelType w:val="hybridMultilevel"/>
    <w:tmpl w:val="20E2FC50"/>
    <w:lvl w:ilvl="0" w:tplc="7AE07416">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 w:numId="2">
    <w:abstractNumId w:val="3"/>
  </w:num>
  <w:num w:numId="3">
    <w:abstractNumId w:val="7"/>
  </w:num>
  <w:num w:numId="4">
    <w:abstractNumId w:val="1"/>
  </w:num>
  <w:num w:numId="5">
    <w:abstractNumId w:val="5"/>
  </w:num>
  <w:num w:numId="6">
    <w:abstractNumId w:val="17"/>
  </w:num>
  <w:num w:numId="7">
    <w:abstractNumId w:val="13"/>
  </w:num>
  <w:num w:numId="8">
    <w:abstractNumId w:val="10"/>
  </w:num>
  <w:num w:numId="9">
    <w:abstractNumId w:val="6"/>
  </w:num>
  <w:num w:numId="10">
    <w:abstractNumId w:val="15"/>
  </w:num>
  <w:num w:numId="11">
    <w:abstractNumId w:val="14"/>
  </w:num>
  <w:num w:numId="12">
    <w:abstractNumId w:val="12"/>
  </w:num>
  <w:num w:numId="13">
    <w:abstractNumId w:val="11"/>
  </w:num>
  <w:num w:numId="14">
    <w:abstractNumId w:val="16"/>
  </w:num>
  <w:num w:numId="15">
    <w:abstractNumId w:val="2"/>
  </w:num>
  <w:num w:numId="16">
    <w:abstractNumId w:val="4"/>
  </w:num>
  <w:num w:numId="17">
    <w:abstractNumId w:val="8"/>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20"/>
  <w:bordersDoNotSurroundHeader/>
  <w:bordersDoNotSurroundFooter/>
  <w:defaultTabStop w:val="0"/>
  <w:drawingGridVerticalSpacing w:val="156"/>
  <w:displayHorizontalDrawingGridEvery w:val="0"/>
  <w:displayVerticalDrawingGridEvery w:val="2"/>
  <w:characterSpacingControl w:val="compressPunctuation"/>
  <w:hdrShapeDefaults>
    <o:shapedefaults v:ext="edit" spidmax="296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94D34"/>
    <w:rsid w:val="0000482B"/>
    <w:rsid w:val="00005325"/>
    <w:rsid w:val="000057BC"/>
    <w:rsid w:val="00006E80"/>
    <w:rsid w:val="0001315B"/>
    <w:rsid w:val="00020C1A"/>
    <w:rsid w:val="0002331F"/>
    <w:rsid w:val="00023863"/>
    <w:rsid w:val="00027E19"/>
    <w:rsid w:val="000328A0"/>
    <w:rsid w:val="00034D5F"/>
    <w:rsid w:val="000352BB"/>
    <w:rsid w:val="00037655"/>
    <w:rsid w:val="00040BA0"/>
    <w:rsid w:val="00046103"/>
    <w:rsid w:val="00046DFA"/>
    <w:rsid w:val="000479EA"/>
    <w:rsid w:val="000513E4"/>
    <w:rsid w:val="00053051"/>
    <w:rsid w:val="000530C3"/>
    <w:rsid w:val="00063244"/>
    <w:rsid w:val="00066051"/>
    <w:rsid w:val="00066EEC"/>
    <w:rsid w:val="000745F6"/>
    <w:rsid w:val="000767E8"/>
    <w:rsid w:val="000809C5"/>
    <w:rsid w:val="00083494"/>
    <w:rsid w:val="00084CF5"/>
    <w:rsid w:val="00090F3C"/>
    <w:rsid w:val="00091F30"/>
    <w:rsid w:val="00094A8E"/>
    <w:rsid w:val="00094E17"/>
    <w:rsid w:val="0009607F"/>
    <w:rsid w:val="000A21AC"/>
    <w:rsid w:val="000A4FB1"/>
    <w:rsid w:val="000A58B3"/>
    <w:rsid w:val="000A60F7"/>
    <w:rsid w:val="000A76A3"/>
    <w:rsid w:val="000B787D"/>
    <w:rsid w:val="000C3166"/>
    <w:rsid w:val="000C3ADC"/>
    <w:rsid w:val="000C4500"/>
    <w:rsid w:val="000D41B0"/>
    <w:rsid w:val="000D4440"/>
    <w:rsid w:val="000E17D8"/>
    <w:rsid w:val="000E30E9"/>
    <w:rsid w:val="000F3696"/>
    <w:rsid w:val="000F3C52"/>
    <w:rsid w:val="000F4CC6"/>
    <w:rsid w:val="000F7CA1"/>
    <w:rsid w:val="0010626B"/>
    <w:rsid w:val="0011083B"/>
    <w:rsid w:val="00111FB3"/>
    <w:rsid w:val="00113397"/>
    <w:rsid w:val="001144FF"/>
    <w:rsid w:val="001174D6"/>
    <w:rsid w:val="00117884"/>
    <w:rsid w:val="00121040"/>
    <w:rsid w:val="00132964"/>
    <w:rsid w:val="00134E3B"/>
    <w:rsid w:val="00140DF6"/>
    <w:rsid w:val="0014192B"/>
    <w:rsid w:val="0014529C"/>
    <w:rsid w:val="001468AE"/>
    <w:rsid w:val="0015131B"/>
    <w:rsid w:val="00151DBD"/>
    <w:rsid w:val="00153324"/>
    <w:rsid w:val="00154A85"/>
    <w:rsid w:val="00156C7D"/>
    <w:rsid w:val="00156EE5"/>
    <w:rsid w:val="00157738"/>
    <w:rsid w:val="001629E5"/>
    <w:rsid w:val="00163DB8"/>
    <w:rsid w:val="00165F84"/>
    <w:rsid w:val="001702B9"/>
    <w:rsid w:val="00173628"/>
    <w:rsid w:val="0017743A"/>
    <w:rsid w:val="0017776A"/>
    <w:rsid w:val="00177BA3"/>
    <w:rsid w:val="00181AC7"/>
    <w:rsid w:val="00182B35"/>
    <w:rsid w:val="001862F0"/>
    <w:rsid w:val="001864A6"/>
    <w:rsid w:val="00190A13"/>
    <w:rsid w:val="00195DE1"/>
    <w:rsid w:val="00196302"/>
    <w:rsid w:val="00197A66"/>
    <w:rsid w:val="001A2923"/>
    <w:rsid w:val="001A38E4"/>
    <w:rsid w:val="001A487C"/>
    <w:rsid w:val="001B53D2"/>
    <w:rsid w:val="001B7BC6"/>
    <w:rsid w:val="001C1A03"/>
    <w:rsid w:val="001C36EC"/>
    <w:rsid w:val="001E5C07"/>
    <w:rsid w:val="001F4D70"/>
    <w:rsid w:val="001F4D9D"/>
    <w:rsid w:val="001F4E55"/>
    <w:rsid w:val="001F5C34"/>
    <w:rsid w:val="00201FBB"/>
    <w:rsid w:val="00202C98"/>
    <w:rsid w:val="0020500F"/>
    <w:rsid w:val="00207C49"/>
    <w:rsid w:val="002104E2"/>
    <w:rsid w:val="00211C6E"/>
    <w:rsid w:val="002146FB"/>
    <w:rsid w:val="0022047D"/>
    <w:rsid w:val="00221C06"/>
    <w:rsid w:val="00222151"/>
    <w:rsid w:val="00226D98"/>
    <w:rsid w:val="00232ED4"/>
    <w:rsid w:val="00247E22"/>
    <w:rsid w:val="002544C2"/>
    <w:rsid w:val="0025591E"/>
    <w:rsid w:val="002568DA"/>
    <w:rsid w:val="00257D57"/>
    <w:rsid w:val="002662C0"/>
    <w:rsid w:val="00266BE3"/>
    <w:rsid w:val="0026713F"/>
    <w:rsid w:val="002739DD"/>
    <w:rsid w:val="0027597F"/>
    <w:rsid w:val="002805FA"/>
    <w:rsid w:val="00286348"/>
    <w:rsid w:val="00287FEB"/>
    <w:rsid w:val="00293261"/>
    <w:rsid w:val="00297A69"/>
    <w:rsid w:val="002A3642"/>
    <w:rsid w:val="002B2397"/>
    <w:rsid w:val="002B42A2"/>
    <w:rsid w:val="002C22E9"/>
    <w:rsid w:val="002C2849"/>
    <w:rsid w:val="002C423C"/>
    <w:rsid w:val="002D160C"/>
    <w:rsid w:val="002D41DF"/>
    <w:rsid w:val="002D6E45"/>
    <w:rsid w:val="002E24C6"/>
    <w:rsid w:val="002E607F"/>
    <w:rsid w:val="002F4426"/>
    <w:rsid w:val="003025D3"/>
    <w:rsid w:val="00305591"/>
    <w:rsid w:val="00312BB6"/>
    <w:rsid w:val="0032246A"/>
    <w:rsid w:val="003253E3"/>
    <w:rsid w:val="00331073"/>
    <w:rsid w:val="00341EE6"/>
    <w:rsid w:val="00342FCE"/>
    <w:rsid w:val="0035307A"/>
    <w:rsid w:val="00353471"/>
    <w:rsid w:val="00357430"/>
    <w:rsid w:val="0036563E"/>
    <w:rsid w:val="003660D1"/>
    <w:rsid w:val="003662CB"/>
    <w:rsid w:val="003713ED"/>
    <w:rsid w:val="00373547"/>
    <w:rsid w:val="00381395"/>
    <w:rsid w:val="00387036"/>
    <w:rsid w:val="00396B7D"/>
    <w:rsid w:val="003974D4"/>
    <w:rsid w:val="003A412E"/>
    <w:rsid w:val="003A4CB0"/>
    <w:rsid w:val="003A51CD"/>
    <w:rsid w:val="003A6F81"/>
    <w:rsid w:val="003A70B2"/>
    <w:rsid w:val="003B1518"/>
    <w:rsid w:val="003B7D33"/>
    <w:rsid w:val="003C05A6"/>
    <w:rsid w:val="003C4424"/>
    <w:rsid w:val="003D7D38"/>
    <w:rsid w:val="003E5EBB"/>
    <w:rsid w:val="003E6F6F"/>
    <w:rsid w:val="003E7E53"/>
    <w:rsid w:val="003F0D24"/>
    <w:rsid w:val="003F3668"/>
    <w:rsid w:val="003F3BF9"/>
    <w:rsid w:val="00404030"/>
    <w:rsid w:val="00407452"/>
    <w:rsid w:val="00407CCF"/>
    <w:rsid w:val="004123D6"/>
    <w:rsid w:val="0042267C"/>
    <w:rsid w:val="0042322F"/>
    <w:rsid w:val="004240CD"/>
    <w:rsid w:val="00424852"/>
    <w:rsid w:val="00426048"/>
    <w:rsid w:val="0042687B"/>
    <w:rsid w:val="00427416"/>
    <w:rsid w:val="004307DD"/>
    <w:rsid w:val="00434593"/>
    <w:rsid w:val="00436CC5"/>
    <w:rsid w:val="0044170F"/>
    <w:rsid w:val="00447954"/>
    <w:rsid w:val="004501AA"/>
    <w:rsid w:val="00453B9E"/>
    <w:rsid w:val="004563E2"/>
    <w:rsid w:val="00466F08"/>
    <w:rsid w:val="00474CE2"/>
    <w:rsid w:val="00476538"/>
    <w:rsid w:val="004769AA"/>
    <w:rsid w:val="00482BC1"/>
    <w:rsid w:val="004837BD"/>
    <w:rsid w:val="00493902"/>
    <w:rsid w:val="00495437"/>
    <w:rsid w:val="00497BE9"/>
    <w:rsid w:val="004A1991"/>
    <w:rsid w:val="004A5AB8"/>
    <w:rsid w:val="004B2D3D"/>
    <w:rsid w:val="004B6F59"/>
    <w:rsid w:val="004C545E"/>
    <w:rsid w:val="004E1115"/>
    <w:rsid w:val="004F07B5"/>
    <w:rsid w:val="004F0AC2"/>
    <w:rsid w:val="004F22A8"/>
    <w:rsid w:val="004F4810"/>
    <w:rsid w:val="0050071C"/>
    <w:rsid w:val="005050B9"/>
    <w:rsid w:val="00513753"/>
    <w:rsid w:val="00516EBE"/>
    <w:rsid w:val="00517E37"/>
    <w:rsid w:val="00527652"/>
    <w:rsid w:val="00531D18"/>
    <w:rsid w:val="00537A41"/>
    <w:rsid w:val="005403C5"/>
    <w:rsid w:val="00543165"/>
    <w:rsid w:val="005454D2"/>
    <w:rsid w:val="005515BC"/>
    <w:rsid w:val="005560AB"/>
    <w:rsid w:val="00560C6C"/>
    <w:rsid w:val="005616F2"/>
    <w:rsid w:val="005618BE"/>
    <w:rsid w:val="00563A6A"/>
    <w:rsid w:val="00565736"/>
    <w:rsid w:val="00577B84"/>
    <w:rsid w:val="00583FD3"/>
    <w:rsid w:val="00592D42"/>
    <w:rsid w:val="0059563A"/>
    <w:rsid w:val="005A1184"/>
    <w:rsid w:val="005A1B9A"/>
    <w:rsid w:val="005A301D"/>
    <w:rsid w:val="005A45AE"/>
    <w:rsid w:val="005A6251"/>
    <w:rsid w:val="005A7429"/>
    <w:rsid w:val="005B1181"/>
    <w:rsid w:val="005B2E96"/>
    <w:rsid w:val="005B698C"/>
    <w:rsid w:val="005D766E"/>
    <w:rsid w:val="005E06A9"/>
    <w:rsid w:val="005E1CD5"/>
    <w:rsid w:val="005E2512"/>
    <w:rsid w:val="005F322D"/>
    <w:rsid w:val="00600E58"/>
    <w:rsid w:val="00600EFB"/>
    <w:rsid w:val="006034D0"/>
    <w:rsid w:val="00603789"/>
    <w:rsid w:val="00607046"/>
    <w:rsid w:val="00617682"/>
    <w:rsid w:val="00623EA2"/>
    <w:rsid w:val="00634543"/>
    <w:rsid w:val="006346E0"/>
    <w:rsid w:val="00645E88"/>
    <w:rsid w:val="00646CF5"/>
    <w:rsid w:val="00647064"/>
    <w:rsid w:val="0064723C"/>
    <w:rsid w:val="006472DD"/>
    <w:rsid w:val="00655063"/>
    <w:rsid w:val="00655C65"/>
    <w:rsid w:val="00661000"/>
    <w:rsid w:val="00661F8B"/>
    <w:rsid w:val="0066355E"/>
    <w:rsid w:val="006700CA"/>
    <w:rsid w:val="00670EC9"/>
    <w:rsid w:val="00672A21"/>
    <w:rsid w:val="0067344D"/>
    <w:rsid w:val="006739CE"/>
    <w:rsid w:val="0068518D"/>
    <w:rsid w:val="00691688"/>
    <w:rsid w:val="00695A16"/>
    <w:rsid w:val="00696316"/>
    <w:rsid w:val="00697436"/>
    <w:rsid w:val="006A148C"/>
    <w:rsid w:val="006B08B7"/>
    <w:rsid w:val="006B1B4B"/>
    <w:rsid w:val="006B4CB8"/>
    <w:rsid w:val="006B50C4"/>
    <w:rsid w:val="006B6DF5"/>
    <w:rsid w:val="006C3341"/>
    <w:rsid w:val="006C3CCC"/>
    <w:rsid w:val="006C4DEE"/>
    <w:rsid w:val="006C7C0A"/>
    <w:rsid w:val="006D3B07"/>
    <w:rsid w:val="006D438B"/>
    <w:rsid w:val="006E16A0"/>
    <w:rsid w:val="006E1DC6"/>
    <w:rsid w:val="006E2134"/>
    <w:rsid w:val="006E5E63"/>
    <w:rsid w:val="006F1720"/>
    <w:rsid w:val="006F3B20"/>
    <w:rsid w:val="00700591"/>
    <w:rsid w:val="007056F7"/>
    <w:rsid w:val="007222A7"/>
    <w:rsid w:val="00723549"/>
    <w:rsid w:val="007345B7"/>
    <w:rsid w:val="007348AA"/>
    <w:rsid w:val="00737B9D"/>
    <w:rsid w:val="00750348"/>
    <w:rsid w:val="00752D63"/>
    <w:rsid w:val="00761D07"/>
    <w:rsid w:val="0076303F"/>
    <w:rsid w:val="007636E0"/>
    <w:rsid w:val="007659CF"/>
    <w:rsid w:val="00771B04"/>
    <w:rsid w:val="00772660"/>
    <w:rsid w:val="00774808"/>
    <w:rsid w:val="00774DA3"/>
    <w:rsid w:val="0078031F"/>
    <w:rsid w:val="00780B58"/>
    <w:rsid w:val="00792076"/>
    <w:rsid w:val="00792A33"/>
    <w:rsid w:val="00793723"/>
    <w:rsid w:val="00797FD1"/>
    <w:rsid w:val="007A1791"/>
    <w:rsid w:val="007B01EC"/>
    <w:rsid w:val="007B590D"/>
    <w:rsid w:val="007C25C3"/>
    <w:rsid w:val="007D0AE5"/>
    <w:rsid w:val="007D4365"/>
    <w:rsid w:val="007F1342"/>
    <w:rsid w:val="00800FE1"/>
    <w:rsid w:val="00806344"/>
    <w:rsid w:val="0080712E"/>
    <w:rsid w:val="00820A3B"/>
    <w:rsid w:val="00823687"/>
    <w:rsid w:val="00825DEA"/>
    <w:rsid w:val="00832DE3"/>
    <w:rsid w:val="0084155A"/>
    <w:rsid w:val="00846333"/>
    <w:rsid w:val="008515AD"/>
    <w:rsid w:val="00860931"/>
    <w:rsid w:val="008744EF"/>
    <w:rsid w:val="008754C5"/>
    <w:rsid w:val="00877EE4"/>
    <w:rsid w:val="008868FE"/>
    <w:rsid w:val="0089321A"/>
    <w:rsid w:val="00894C1F"/>
    <w:rsid w:val="008963B4"/>
    <w:rsid w:val="008A0813"/>
    <w:rsid w:val="008A0934"/>
    <w:rsid w:val="008A4AAA"/>
    <w:rsid w:val="008C01AB"/>
    <w:rsid w:val="008C313A"/>
    <w:rsid w:val="008C3434"/>
    <w:rsid w:val="008C4A26"/>
    <w:rsid w:val="008C53F7"/>
    <w:rsid w:val="008C554D"/>
    <w:rsid w:val="008C5E08"/>
    <w:rsid w:val="008C6D6C"/>
    <w:rsid w:val="008D0706"/>
    <w:rsid w:val="008D20F3"/>
    <w:rsid w:val="008D34FF"/>
    <w:rsid w:val="008D3FF6"/>
    <w:rsid w:val="008D5FD4"/>
    <w:rsid w:val="008E2739"/>
    <w:rsid w:val="008E7487"/>
    <w:rsid w:val="008E7541"/>
    <w:rsid w:val="008E7F33"/>
    <w:rsid w:val="008F3054"/>
    <w:rsid w:val="008F3A3D"/>
    <w:rsid w:val="008F5BF4"/>
    <w:rsid w:val="008F5FDB"/>
    <w:rsid w:val="00903488"/>
    <w:rsid w:val="009110BB"/>
    <w:rsid w:val="0091711C"/>
    <w:rsid w:val="009208AB"/>
    <w:rsid w:val="009208C2"/>
    <w:rsid w:val="0092528F"/>
    <w:rsid w:val="00933249"/>
    <w:rsid w:val="00937907"/>
    <w:rsid w:val="00937C0A"/>
    <w:rsid w:val="00942D77"/>
    <w:rsid w:val="00944FAE"/>
    <w:rsid w:val="0094779F"/>
    <w:rsid w:val="00950AC6"/>
    <w:rsid w:val="00952C1A"/>
    <w:rsid w:val="00964F2D"/>
    <w:rsid w:val="009677BE"/>
    <w:rsid w:val="0097180B"/>
    <w:rsid w:val="00981B3A"/>
    <w:rsid w:val="00982355"/>
    <w:rsid w:val="00982630"/>
    <w:rsid w:val="009847D2"/>
    <w:rsid w:val="00985510"/>
    <w:rsid w:val="00995C4B"/>
    <w:rsid w:val="009A00FD"/>
    <w:rsid w:val="009A38EA"/>
    <w:rsid w:val="009A5655"/>
    <w:rsid w:val="009B2DEB"/>
    <w:rsid w:val="009B6931"/>
    <w:rsid w:val="009C54B9"/>
    <w:rsid w:val="009C7B4F"/>
    <w:rsid w:val="009D6F58"/>
    <w:rsid w:val="009D7F3D"/>
    <w:rsid w:val="009E32E7"/>
    <w:rsid w:val="009E6490"/>
    <w:rsid w:val="009E7805"/>
    <w:rsid w:val="009F0BA3"/>
    <w:rsid w:val="009F1C42"/>
    <w:rsid w:val="009F4974"/>
    <w:rsid w:val="009F59DA"/>
    <w:rsid w:val="009F6EB7"/>
    <w:rsid w:val="009F752A"/>
    <w:rsid w:val="00A01AAB"/>
    <w:rsid w:val="00A10621"/>
    <w:rsid w:val="00A22477"/>
    <w:rsid w:val="00A23251"/>
    <w:rsid w:val="00A30015"/>
    <w:rsid w:val="00A31CC5"/>
    <w:rsid w:val="00A33E66"/>
    <w:rsid w:val="00A356E2"/>
    <w:rsid w:val="00A35B11"/>
    <w:rsid w:val="00A36922"/>
    <w:rsid w:val="00A42FD2"/>
    <w:rsid w:val="00A43756"/>
    <w:rsid w:val="00A4414F"/>
    <w:rsid w:val="00A459B5"/>
    <w:rsid w:val="00A52450"/>
    <w:rsid w:val="00A53A96"/>
    <w:rsid w:val="00A602D8"/>
    <w:rsid w:val="00A60514"/>
    <w:rsid w:val="00A60FF3"/>
    <w:rsid w:val="00A62BC3"/>
    <w:rsid w:val="00A63E1B"/>
    <w:rsid w:val="00A66BFD"/>
    <w:rsid w:val="00A66ED0"/>
    <w:rsid w:val="00A7260B"/>
    <w:rsid w:val="00A80657"/>
    <w:rsid w:val="00A83AE5"/>
    <w:rsid w:val="00AA723A"/>
    <w:rsid w:val="00AB44AF"/>
    <w:rsid w:val="00AB5E93"/>
    <w:rsid w:val="00AC096C"/>
    <w:rsid w:val="00AC2196"/>
    <w:rsid w:val="00AC56D7"/>
    <w:rsid w:val="00AE22C3"/>
    <w:rsid w:val="00AF38A5"/>
    <w:rsid w:val="00B03A07"/>
    <w:rsid w:val="00B040FD"/>
    <w:rsid w:val="00B0430F"/>
    <w:rsid w:val="00B06E66"/>
    <w:rsid w:val="00B13E04"/>
    <w:rsid w:val="00B21549"/>
    <w:rsid w:val="00B254CF"/>
    <w:rsid w:val="00B40025"/>
    <w:rsid w:val="00B42E18"/>
    <w:rsid w:val="00B43568"/>
    <w:rsid w:val="00B47880"/>
    <w:rsid w:val="00B47967"/>
    <w:rsid w:val="00B53938"/>
    <w:rsid w:val="00B6604D"/>
    <w:rsid w:val="00B66625"/>
    <w:rsid w:val="00B679D6"/>
    <w:rsid w:val="00B72481"/>
    <w:rsid w:val="00B759C8"/>
    <w:rsid w:val="00B81B1B"/>
    <w:rsid w:val="00B822C7"/>
    <w:rsid w:val="00B83559"/>
    <w:rsid w:val="00B865B2"/>
    <w:rsid w:val="00B9032B"/>
    <w:rsid w:val="00B90A96"/>
    <w:rsid w:val="00BA04CE"/>
    <w:rsid w:val="00BB0C4C"/>
    <w:rsid w:val="00BB1929"/>
    <w:rsid w:val="00BB237A"/>
    <w:rsid w:val="00BC1233"/>
    <w:rsid w:val="00BC3569"/>
    <w:rsid w:val="00BD00C6"/>
    <w:rsid w:val="00BD22C3"/>
    <w:rsid w:val="00BD7C97"/>
    <w:rsid w:val="00BE0EFC"/>
    <w:rsid w:val="00BE2624"/>
    <w:rsid w:val="00BF0E06"/>
    <w:rsid w:val="00BF503C"/>
    <w:rsid w:val="00BF62AF"/>
    <w:rsid w:val="00C03838"/>
    <w:rsid w:val="00C10CA6"/>
    <w:rsid w:val="00C11465"/>
    <w:rsid w:val="00C13F91"/>
    <w:rsid w:val="00C14834"/>
    <w:rsid w:val="00C16BAB"/>
    <w:rsid w:val="00C2512D"/>
    <w:rsid w:val="00C254DD"/>
    <w:rsid w:val="00C32568"/>
    <w:rsid w:val="00C35EA4"/>
    <w:rsid w:val="00C37573"/>
    <w:rsid w:val="00C443B3"/>
    <w:rsid w:val="00C50BA0"/>
    <w:rsid w:val="00C6478E"/>
    <w:rsid w:val="00C76494"/>
    <w:rsid w:val="00C76F4A"/>
    <w:rsid w:val="00C80C97"/>
    <w:rsid w:val="00C81012"/>
    <w:rsid w:val="00C849D5"/>
    <w:rsid w:val="00C86A9B"/>
    <w:rsid w:val="00C86F6A"/>
    <w:rsid w:val="00C87627"/>
    <w:rsid w:val="00C90A24"/>
    <w:rsid w:val="00C924CE"/>
    <w:rsid w:val="00CA00A5"/>
    <w:rsid w:val="00CA51DD"/>
    <w:rsid w:val="00CD22F5"/>
    <w:rsid w:val="00CD420E"/>
    <w:rsid w:val="00CE36B2"/>
    <w:rsid w:val="00CE62F2"/>
    <w:rsid w:val="00CF2A3E"/>
    <w:rsid w:val="00CF2E04"/>
    <w:rsid w:val="00CF4465"/>
    <w:rsid w:val="00D02B50"/>
    <w:rsid w:val="00D0317D"/>
    <w:rsid w:val="00D034D7"/>
    <w:rsid w:val="00D040A6"/>
    <w:rsid w:val="00D04915"/>
    <w:rsid w:val="00D0554A"/>
    <w:rsid w:val="00D253BC"/>
    <w:rsid w:val="00D25A76"/>
    <w:rsid w:val="00D40EE3"/>
    <w:rsid w:val="00D445F0"/>
    <w:rsid w:val="00D47508"/>
    <w:rsid w:val="00D60B2F"/>
    <w:rsid w:val="00D76B0A"/>
    <w:rsid w:val="00D8777E"/>
    <w:rsid w:val="00D87B37"/>
    <w:rsid w:val="00D93D06"/>
    <w:rsid w:val="00D96D60"/>
    <w:rsid w:val="00DA02DC"/>
    <w:rsid w:val="00DA6B04"/>
    <w:rsid w:val="00DC0C26"/>
    <w:rsid w:val="00DC12EA"/>
    <w:rsid w:val="00DC1EF9"/>
    <w:rsid w:val="00DC2BC1"/>
    <w:rsid w:val="00DC2C5B"/>
    <w:rsid w:val="00DD70FD"/>
    <w:rsid w:val="00DF3B5A"/>
    <w:rsid w:val="00E00B78"/>
    <w:rsid w:val="00E03F9D"/>
    <w:rsid w:val="00E06EE4"/>
    <w:rsid w:val="00E10470"/>
    <w:rsid w:val="00E1175C"/>
    <w:rsid w:val="00E24892"/>
    <w:rsid w:val="00E27F12"/>
    <w:rsid w:val="00E314DB"/>
    <w:rsid w:val="00E31CE8"/>
    <w:rsid w:val="00E335F3"/>
    <w:rsid w:val="00E42041"/>
    <w:rsid w:val="00E436E9"/>
    <w:rsid w:val="00E55684"/>
    <w:rsid w:val="00E70C47"/>
    <w:rsid w:val="00E72293"/>
    <w:rsid w:val="00E73139"/>
    <w:rsid w:val="00E741C8"/>
    <w:rsid w:val="00E777FD"/>
    <w:rsid w:val="00E815DC"/>
    <w:rsid w:val="00E83E76"/>
    <w:rsid w:val="00E86048"/>
    <w:rsid w:val="00E87382"/>
    <w:rsid w:val="00E87F8F"/>
    <w:rsid w:val="00E90A4D"/>
    <w:rsid w:val="00E943CD"/>
    <w:rsid w:val="00E9456E"/>
    <w:rsid w:val="00EA1213"/>
    <w:rsid w:val="00EA19C4"/>
    <w:rsid w:val="00EA2E64"/>
    <w:rsid w:val="00EA35D4"/>
    <w:rsid w:val="00EA48F5"/>
    <w:rsid w:val="00EA56A1"/>
    <w:rsid w:val="00EB7533"/>
    <w:rsid w:val="00EC0AFE"/>
    <w:rsid w:val="00EC1365"/>
    <w:rsid w:val="00ED33BA"/>
    <w:rsid w:val="00ED3FE1"/>
    <w:rsid w:val="00EF2217"/>
    <w:rsid w:val="00F0094F"/>
    <w:rsid w:val="00F051D9"/>
    <w:rsid w:val="00F06794"/>
    <w:rsid w:val="00F1463D"/>
    <w:rsid w:val="00F1618D"/>
    <w:rsid w:val="00F2341F"/>
    <w:rsid w:val="00F23FF5"/>
    <w:rsid w:val="00F25AA4"/>
    <w:rsid w:val="00F2707B"/>
    <w:rsid w:val="00F37205"/>
    <w:rsid w:val="00F42B3E"/>
    <w:rsid w:val="00F44847"/>
    <w:rsid w:val="00F4676D"/>
    <w:rsid w:val="00F47B4C"/>
    <w:rsid w:val="00F51207"/>
    <w:rsid w:val="00F52349"/>
    <w:rsid w:val="00F53261"/>
    <w:rsid w:val="00F63F1C"/>
    <w:rsid w:val="00F6430E"/>
    <w:rsid w:val="00F65AB6"/>
    <w:rsid w:val="00F67D50"/>
    <w:rsid w:val="00F7231B"/>
    <w:rsid w:val="00F74772"/>
    <w:rsid w:val="00F766E6"/>
    <w:rsid w:val="00F773E6"/>
    <w:rsid w:val="00F8137E"/>
    <w:rsid w:val="00F92B3B"/>
    <w:rsid w:val="00F930F5"/>
    <w:rsid w:val="00F94D34"/>
    <w:rsid w:val="00FA58C0"/>
    <w:rsid w:val="00FA76B6"/>
    <w:rsid w:val="00FB23D0"/>
    <w:rsid w:val="00FB479D"/>
    <w:rsid w:val="00FC0581"/>
    <w:rsid w:val="00FC15A2"/>
    <w:rsid w:val="00FC4097"/>
    <w:rsid w:val="00FD210F"/>
    <w:rsid w:val="00FE71B9"/>
    <w:rsid w:val="00FE7891"/>
    <w:rsid w:val="00FF1E7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360" w:lineRule="auto"/>
        <w:ind w:left="420" w:hanging="4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322D"/>
    <w:pPr>
      <w:widowControl w:val="0"/>
    </w:pPr>
    <w:rPr>
      <w:rFonts w:ascii="Times New Roman" w:eastAsia="宋体" w:hAnsi="Times New Roman" w:cs="Times New Roman"/>
      <w:sz w:val="24"/>
      <w:szCs w:val="24"/>
    </w:rPr>
  </w:style>
  <w:style w:type="paragraph" w:styleId="10">
    <w:name w:val="heading 1"/>
    <w:basedOn w:val="a"/>
    <w:next w:val="a"/>
    <w:link w:val="1Char"/>
    <w:qFormat/>
    <w:rsid w:val="008D20F3"/>
    <w:pPr>
      <w:keepNext/>
      <w:keepLines/>
      <w:spacing w:before="340" w:after="330" w:line="578" w:lineRule="auto"/>
      <w:ind w:firstLine="0"/>
      <w:outlineLvl w:val="0"/>
    </w:pPr>
    <w:rPr>
      <w:b/>
      <w:bCs/>
      <w:kern w:val="44"/>
      <w:sz w:val="44"/>
      <w:szCs w:val="44"/>
    </w:rPr>
  </w:style>
  <w:style w:type="paragraph" w:styleId="2">
    <w:name w:val="heading 2"/>
    <w:basedOn w:val="a"/>
    <w:next w:val="a"/>
    <w:link w:val="2Char"/>
    <w:qFormat/>
    <w:rsid w:val="00F94D34"/>
    <w:pPr>
      <w:keepNext/>
      <w:keepLines/>
      <w:spacing w:beforeLines="50" w:afterLines="50" w:line="390" w:lineRule="exact"/>
      <w:jc w:val="center"/>
      <w:outlineLvl w:val="1"/>
    </w:pPr>
    <w:rPr>
      <w:rFonts w:ascii="Arial" w:eastAsia="黑体" w:hAnsi="Arial"/>
      <w:sz w:val="32"/>
      <w:szCs w:val="32"/>
    </w:rPr>
  </w:style>
  <w:style w:type="paragraph" w:styleId="3">
    <w:name w:val="heading 3"/>
    <w:basedOn w:val="a"/>
    <w:next w:val="a"/>
    <w:link w:val="3Char"/>
    <w:qFormat/>
    <w:rsid w:val="002739DD"/>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F94D34"/>
    <w:rPr>
      <w:rFonts w:ascii="Arial" w:eastAsia="黑体" w:hAnsi="Arial" w:cs="Times New Roman"/>
      <w:sz w:val="32"/>
      <w:szCs w:val="32"/>
    </w:rPr>
  </w:style>
  <w:style w:type="paragraph" w:styleId="a3">
    <w:name w:val="Title"/>
    <w:basedOn w:val="a"/>
    <w:next w:val="a"/>
    <w:link w:val="Char"/>
    <w:uiPriority w:val="10"/>
    <w:qFormat/>
    <w:rsid w:val="00F94D34"/>
    <w:pPr>
      <w:spacing w:before="240" w:after="60"/>
      <w:jc w:val="center"/>
      <w:outlineLvl w:val="0"/>
    </w:pPr>
    <w:rPr>
      <w:rFonts w:asciiTheme="majorHAnsi" w:hAnsiTheme="majorHAnsi" w:cstheme="majorBidi"/>
      <w:b/>
      <w:bCs/>
      <w:sz w:val="32"/>
      <w:szCs w:val="32"/>
    </w:rPr>
  </w:style>
  <w:style w:type="character" w:customStyle="1" w:styleId="Char">
    <w:name w:val="标题 Char"/>
    <w:basedOn w:val="a0"/>
    <w:link w:val="a3"/>
    <w:uiPriority w:val="10"/>
    <w:rsid w:val="00F94D34"/>
    <w:rPr>
      <w:rFonts w:asciiTheme="majorHAnsi" w:eastAsia="宋体" w:hAnsiTheme="majorHAnsi" w:cstheme="majorBidi"/>
      <w:b/>
      <w:bCs/>
      <w:sz w:val="32"/>
      <w:szCs w:val="32"/>
    </w:rPr>
  </w:style>
  <w:style w:type="paragraph" w:styleId="a4">
    <w:name w:val="List Paragraph"/>
    <w:basedOn w:val="a"/>
    <w:uiPriority w:val="34"/>
    <w:qFormat/>
    <w:rsid w:val="00F94D34"/>
    <w:pPr>
      <w:ind w:firstLine="420"/>
    </w:pPr>
  </w:style>
  <w:style w:type="paragraph" w:styleId="a5">
    <w:name w:val="header"/>
    <w:basedOn w:val="a"/>
    <w:link w:val="Char0"/>
    <w:unhideWhenUsed/>
    <w:rsid w:val="0079207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792076"/>
    <w:rPr>
      <w:rFonts w:ascii="Times New Roman" w:eastAsia="宋体" w:hAnsi="Times New Roman" w:cs="Times New Roman"/>
      <w:sz w:val="18"/>
      <w:szCs w:val="18"/>
    </w:rPr>
  </w:style>
  <w:style w:type="paragraph" w:styleId="a6">
    <w:name w:val="footer"/>
    <w:basedOn w:val="a"/>
    <w:link w:val="Char1"/>
    <w:uiPriority w:val="99"/>
    <w:semiHidden/>
    <w:unhideWhenUsed/>
    <w:rsid w:val="00792076"/>
    <w:pPr>
      <w:tabs>
        <w:tab w:val="center" w:pos="4153"/>
        <w:tab w:val="right" w:pos="8306"/>
      </w:tabs>
      <w:snapToGrid w:val="0"/>
      <w:jc w:val="left"/>
    </w:pPr>
    <w:rPr>
      <w:sz w:val="18"/>
      <w:szCs w:val="18"/>
    </w:rPr>
  </w:style>
  <w:style w:type="character" w:customStyle="1" w:styleId="Char1">
    <w:name w:val="页脚 Char"/>
    <w:basedOn w:val="a0"/>
    <w:link w:val="a6"/>
    <w:uiPriority w:val="99"/>
    <w:semiHidden/>
    <w:rsid w:val="00792076"/>
    <w:rPr>
      <w:rFonts w:ascii="Times New Roman" w:eastAsia="宋体" w:hAnsi="Times New Roman" w:cs="Times New Roman"/>
      <w:sz w:val="18"/>
      <w:szCs w:val="18"/>
    </w:rPr>
  </w:style>
  <w:style w:type="character" w:customStyle="1" w:styleId="3Char">
    <w:name w:val="标题 3 Char"/>
    <w:basedOn w:val="a0"/>
    <w:link w:val="3"/>
    <w:rsid w:val="002739DD"/>
    <w:rPr>
      <w:rFonts w:ascii="Times New Roman" w:eastAsia="宋体" w:hAnsi="Times New Roman" w:cs="Times New Roman"/>
      <w:b/>
      <w:bCs/>
      <w:sz w:val="32"/>
      <w:szCs w:val="32"/>
    </w:rPr>
  </w:style>
  <w:style w:type="character" w:styleId="a7">
    <w:name w:val="annotation reference"/>
    <w:basedOn w:val="a0"/>
    <w:uiPriority w:val="99"/>
    <w:rsid w:val="002739DD"/>
    <w:rPr>
      <w:sz w:val="21"/>
      <w:szCs w:val="21"/>
    </w:rPr>
  </w:style>
  <w:style w:type="character" w:customStyle="1" w:styleId="Char2">
    <w:name w:val="纯文本 Char"/>
    <w:link w:val="a8"/>
    <w:rsid w:val="002739DD"/>
    <w:rPr>
      <w:rFonts w:ascii="宋体" w:eastAsia="宋体" w:hAnsi="Courier New"/>
      <w:b/>
      <w:szCs w:val="21"/>
    </w:rPr>
  </w:style>
  <w:style w:type="paragraph" w:styleId="a9">
    <w:name w:val="annotation text"/>
    <w:basedOn w:val="a"/>
    <w:link w:val="Char3"/>
    <w:uiPriority w:val="99"/>
    <w:rsid w:val="002739DD"/>
    <w:pPr>
      <w:jc w:val="left"/>
    </w:pPr>
  </w:style>
  <w:style w:type="character" w:customStyle="1" w:styleId="Char3">
    <w:name w:val="批注文字 Char"/>
    <w:basedOn w:val="a0"/>
    <w:link w:val="a9"/>
    <w:uiPriority w:val="99"/>
    <w:rsid w:val="002739DD"/>
    <w:rPr>
      <w:rFonts w:ascii="Times New Roman" w:eastAsia="宋体" w:hAnsi="Times New Roman" w:cs="Times New Roman"/>
      <w:szCs w:val="24"/>
    </w:rPr>
  </w:style>
  <w:style w:type="paragraph" w:styleId="a8">
    <w:name w:val="Plain Text"/>
    <w:basedOn w:val="a"/>
    <w:link w:val="Char2"/>
    <w:rsid w:val="002739DD"/>
    <w:rPr>
      <w:rFonts w:ascii="宋体" w:hAnsi="Courier New" w:cstheme="minorBidi"/>
      <w:b/>
      <w:szCs w:val="21"/>
    </w:rPr>
  </w:style>
  <w:style w:type="character" w:customStyle="1" w:styleId="Char10">
    <w:name w:val="纯文本 Char1"/>
    <w:basedOn w:val="a0"/>
    <w:uiPriority w:val="99"/>
    <w:semiHidden/>
    <w:rsid w:val="002739DD"/>
    <w:rPr>
      <w:rFonts w:ascii="宋体" w:eastAsia="宋体" w:hAnsi="Courier New" w:cs="Courier New"/>
      <w:szCs w:val="21"/>
    </w:rPr>
  </w:style>
  <w:style w:type="paragraph" w:styleId="aa">
    <w:name w:val="Balloon Text"/>
    <w:basedOn w:val="a"/>
    <w:link w:val="Char4"/>
    <w:uiPriority w:val="99"/>
    <w:semiHidden/>
    <w:unhideWhenUsed/>
    <w:rsid w:val="002739DD"/>
    <w:rPr>
      <w:sz w:val="18"/>
      <w:szCs w:val="18"/>
    </w:rPr>
  </w:style>
  <w:style w:type="character" w:customStyle="1" w:styleId="Char4">
    <w:name w:val="批注框文本 Char"/>
    <w:basedOn w:val="a0"/>
    <w:link w:val="aa"/>
    <w:uiPriority w:val="99"/>
    <w:semiHidden/>
    <w:rsid w:val="002739DD"/>
    <w:rPr>
      <w:rFonts w:ascii="Times New Roman" w:eastAsia="宋体" w:hAnsi="Times New Roman" w:cs="Times New Roman"/>
      <w:sz w:val="18"/>
      <w:szCs w:val="18"/>
    </w:rPr>
  </w:style>
  <w:style w:type="paragraph" w:styleId="ab">
    <w:name w:val="annotation subject"/>
    <w:basedOn w:val="a9"/>
    <w:next w:val="a9"/>
    <w:link w:val="Char5"/>
    <w:uiPriority w:val="99"/>
    <w:semiHidden/>
    <w:unhideWhenUsed/>
    <w:rsid w:val="005560AB"/>
    <w:rPr>
      <w:b/>
      <w:bCs/>
    </w:rPr>
  </w:style>
  <w:style w:type="character" w:customStyle="1" w:styleId="Char5">
    <w:name w:val="批注主题 Char"/>
    <w:basedOn w:val="Char3"/>
    <w:link w:val="ab"/>
    <w:uiPriority w:val="99"/>
    <w:semiHidden/>
    <w:rsid w:val="005560AB"/>
    <w:rPr>
      <w:rFonts w:ascii="Times New Roman" w:eastAsia="宋体" w:hAnsi="Times New Roman" w:cs="Times New Roman"/>
      <w:b/>
      <w:bCs/>
      <w:sz w:val="24"/>
      <w:szCs w:val="24"/>
    </w:rPr>
  </w:style>
  <w:style w:type="character" w:customStyle="1" w:styleId="1Char">
    <w:name w:val="标题 1 Char"/>
    <w:basedOn w:val="a0"/>
    <w:link w:val="10"/>
    <w:rsid w:val="008D20F3"/>
    <w:rPr>
      <w:rFonts w:ascii="Times New Roman" w:eastAsia="宋体" w:hAnsi="Times New Roman" w:cs="Times New Roman"/>
      <w:b/>
      <w:bCs/>
      <w:kern w:val="44"/>
      <w:sz w:val="44"/>
      <w:szCs w:val="44"/>
    </w:rPr>
  </w:style>
  <w:style w:type="character" w:styleId="ac">
    <w:name w:val="Hyperlink"/>
    <w:uiPriority w:val="99"/>
    <w:rsid w:val="00B06E66"/>
    <w:rPr>
      <w:color w:val="0000FF"/>
      <w:u w:val="single"/>
    </w:rPr>
  </w:style>
  <w:style w:type="paragraph" w:styleId="20">
    <w:name w:val="toc 2"/>
    <w:basedOn w:val="a"/>
    <w:next w:val="a"/>
    <w:uiPriority w:val="39"/>
    <w:rsid w:val="00B06E66"/>
    <w:pPr>
      <w:spacing w:line="240" w:lineRule="auto"/>
      <w:ind w:leftChars="200" w:left="200" w:firstLine="0"/>
    </w:pPr>
    <w:rPr>
      <w:sz w:val="21"/>
    </w:rPr>
  </w:style>
  <w:style w:type="paragraph" w:styleId="30">
    <w:name w:val="toc 3"/>
    <w:basedOn w:val="a"/>
    <w:next w:val="a"/>
    <w:uiPriority w:val="39"/>
    <w:rsid w:val="00B06E66"/>
    <w:pPr>
      <w:spacing w:line="240" w:lineRule="auto"/>
      <w:ind w:leftChars="400" w:left="840" w:firstLine="0"/>
    </w:pPr>
    <w:rPr>
      <w:sz w:val="21"/>
    </w:rPr>
  </w:style>
  <w:style w:type="character" w:styleId="ad">
    <w:name w:val="FollowedHyperlink"/>
    <w:basedOn w:val="a0"/>
    <w:uiPriority w:val="99"/>
    <w:semiHidden/>
    <w:unhideWhenUsed/>
    <w:rsid w:val="001F5C34"/>
    <w:rPr>
      <w:color w:val="800080" w:themeColor="followedHyperlink"/>
      <w:u w:val="single"/>
    </w:rPr>
  </w:style>
  <w:style w:type="paragraph" w:styleId="ae">
    <w:name w:val="Document Map"/>
    <w:basedOn w:val="a"/>
    <w:link w:val="Char6"/>
    <w:uiPriority w:val="99"/>
    <w:semiHidden/>
    <w:unhideWhenUsed/>
    <w:rsid w:val="000A58B3"/>
    <w:rPr>
      <w:rFonts w:ascii="宋体"/>
      <w:sz w:val="18"/>
      <w:szCs w:val="18"/>
    </w:rPr>
  </w:style>
  <w:style w:type="character" w:customStyle="1" w:styleId="Char6">
    <w:name w:val="文档结构图 Char"/>
    <w:basedOn w:val="a0"/>
    <w:link w:val="ae"/>
    <w:uiPriority w:val="99"/>
    <w:semiHidden/>
    <w:rsid w:val="000A58B3"/>
    <w:rPr>
      <w:rFonts w:ascii="宋体" w:eastAsia="宋体" w:hAnsi="Times New Roman" w:cs="Times New Roman"/>
      <w:sz w:val="18"/>
      <w:szCs w:val="18"/>
    </w:rPr>
  </w:style>
  <w:style w:type="character" w:customStyle="1" w:styleId="fontstyle01">
    <w:name w:val="fontstyle01"/>
    <w:basedOn w:val="a0"/>
    <w:rsid w:val="00312BB6"/>
    <w:rPr>
      <w:rFonts w:ascii="宋体" w:eastAsia="宋体" w:hAnsi="宋体" w:hint="eastAsia"/>
      <w:b w:val="0"/>
      <w:bCs w:val="0"/>
      <w:i w:val="0"/>
      <w:iCs w:val="0"/>
      <w:color w:val="000000"/>
      <w:sz w:val="22"/>
      <w:szCs w:val="22"/>
    </w:rPr>
  </w:style>
  <w:style w:type="numbering" w:customStyle="1" w:styleId="1">
    <w:name w:val="样式1"/>
    <w:uiPriority w:val="99"/>
    <w:rsid w:val="002544C2"/>
    <w:pPr>
      <w:numPr>
        <w:numId w:val="12"/>
      </w:numPr>
    </w:pPr>
  </w:style>
  <w:style w:type="table" w:styleId="af">
    <w:name w:val="Table Grid"/>
    <w:basedOn w:val="a1"/>
    <w:uiPriority w:val="59"/>
    <w:rsid w:val="00F1618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Revision"/>
    <w:hidden/>
    <w:uiPriority w:val="99"/>
    <w:semiHidden/>
    <w:rsid w:val="00EA1213"/>
    <w:pPr>
      <w:spacing w:line="240" w:lineRule="auto"/>
      <w:ind w:left="0" w:firstLine="0"/>
      <w:jc w:val="left"/>
    </w:pPr>
    <w:rPr>
      <w:rFonts w:ascii="Times New Roman" w:eastAsia="宋体"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35301960">
      <w:bodyDiv w:val="1"/>
      <w:marLeft w:val="0"/>
      <w:marRight w:val="0"/>
      <w:marTop w:val="0"/>
      <w:marBottom w:val="0"/>
      <w:divBdr>
        <w:top w:val="none" w:sz="0" w:space="0" w:color="auto"/>
        <w:left w:val="none" w:sz="0" w:space="0" w:color="auto"/>
        <w:bottom w:val="none" w:sz="0" w:space="0" w:color="auto"/>
        <w:right w:val="none" w:sz="0" w:space="0" w:color="auto"/>
      </w:divBdr>
    </w:div>
    <w:div w:id="1339845832">
      <w:bodyDiv w:val="1"/>
      <w:marLeft w:val="0"/>
      <w:marRight w:val="0"/>
      <w:marTop w:val="0"/>
      <w:marBottom w:val="0"/>
      <w:divBdr>
        <w:top w:val="none" w:sz="0" w:space="0" w:color="auto"/>
        <w:left w:val="none" w:sz="0" w:space="0" w:color="auto"/>
        <w:bottom w:val="none" w:sz="0" w:space="0" w:color="auto"/>
        <w:right w:val="none" w:sz="0" w:space="0" w:color="auto"/>
      </w:divBdr>
    </w:div>
    <w:div w:id="1659112279">
      <w:bodyDiv w:val="1"/>
      <w:marLeft w:val="0"/>
      <w:marRight w:val="0"/>
      <w:marTop w:val="0"/>
      <w:marBottom w:val="0"/>
      <w:divBdr>
        <w:top w:val="none" w:sz="0" w:space="0" w:color="auto"/>
        <w:left w:val="none" w:sz="0" w:space="0" w:color="auto"/>
        <w:bottom w:val="none" w:sz="0" w:space="0" w:color="auto"/>
        <w:right w:val="none" w:sz="0" w:space="0" w:color="auto"/>
      </w:divBdr>
    </w:div>
    <w:div w:id="1999726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E5948-DD1F-48A9-9863-998694F1C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9</Pages>
  <Words>1134</Words>
  <Characters>6468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Lenovo</cp:lastModifiedBy>
  <cp:revision>14</cp:revision>
  <cp:lastPrinted>2019-04-01T08:48:00Z</cp:lastPrinted>
  <dcterms:created xsi:type="dcterms:W3CDTF">2019-04-14T06:04:00Z</dcterms:created>
  <dcterms:modified xsi:type="dcterms:W3CDTF">2019-04-15T03:05:00Z</dcterms:modified>
</cp:coreProperties>
</file>